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27c19750344a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8407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10, 2022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10, 2022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8407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Pedersen and Short</w:t>
      </w:r>
    </w:p>
    <w:p/>
    <w:p>
      <w:r>
        <w:rPr>
          <w:t xml:space="preserve">Prefiled 03/10/22.</w:t>
        </w:rPr>
      </w:r>
      <w:r>
        <w:rPr>
          <w:t xml:space="preserve">Read first time 03/10/22.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2022 Regular Session of the Sixty-seventh Legislature adjourn SINE DIE.</w:t>
      </w:r>
    </w:p>
    <w:sectPr>
      <w:pgNumType w:start="1"/>
      <w:footerReference xmlns:r="http://schemas.openxmlformats.org/officeDocument/2006/relationships" r:id="R756e4b85df604871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11e06adf64013" /><Relationship Type="http://schemas.openxmlformats.org/officeDocument/2006/relationships/footer" Target="/word/footer1.xml" Id="R756e4b85df604871" /></Relationships>
</file>