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07d90764f47ff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SENATE BILL 5972</w:t>
      </w:r>
    </w:p>
    <w:p>
      <w:pPr>
        <w:jc w:val="center"/>
        <w:spacing w:before="720" w:after="0" w:line="240"/>
      </w:pPr>
      <w:r>
        <w:t>67th Legislature</w:t>
      </w:r>
    </w:p>
    <w:p>
      <w:pPr>
        <w:jc w:val="center"/>
        <w:spacing w:before="0" w:after="1440" w:line="240"/>
      </w:pPr>
      <w:r>
        <w:t>2022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15, 2022</w:t>
            </w:r>
          </w:p>
          <w:p>
            <w:pPr>
              <w:ind w:left="0" w:right="0" w:firstLine="360"/>
            </w:pPr>
            <w:r>
              <w:t xml:space="preserve">Yeas </w:t>
              <w:t xml:space="preserve">49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March 3, 2022</w:t>
            </w:r>
          </w:p>
          <w:p>
            <w:pPr>
              <w:ind w:left="0" w:right="0" w:firstLine="360"/>
            </w:pPr>
            <w:r>
              <w:t xml:space="preserve">Yeas </w:t>
              <w:t xml:space="preserve">97</w:t>
            </w:r>
            <w:r>
              <w:t xml:space="preserve">  Nays </w:t>
              <w:t xml:space="preserve">1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Sarah Bannister,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SENATE BILL 5972</w:t>
            </w:r>
            <w:r>
              <w:rPr>
                <w:rFonts w:ascii="Times New Roman" w:hAnsi="Times New Roman"/>
                <w:sz w:val="20"/>
              </w:rPr>
              <w:t xml:space="preserve"> as passed by the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Secretary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5972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2022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2022 Regular Session</w:t>
      </w:r>
    </w:p>
    <w:p/>
    <w:p>
      <w:r>
        <w:rPr>
          <w:b/>
        </w:rPr>
        <w:t xml:space="preserve">By </w:t>
      </w:r>
      <w:r>
        <w:t>Senators Warnick and Van De Wege</w:t>
      </w:r>
    </w:p>
    <w:p/>
    <w:p>
      <w:r>
        <w:rPr>
          <w:t xml:space="preserve">Read first time 02/03/22.  </w:t>
        </w:rPr>
      </w:r>
      <w:r>
        <w:rPr>
          <w:t xml:space="preserve">Referred to Committee on Agriculture, Water, Natural Resources &amp; Parks.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extending the expiration date of a statute dealing with wildlife conflict resolution; and amending 2017 c 246 s 4 and 2018 c 214 ss 3 and 4 (uncodified).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2017 c 246 s 4</w:t>
      </w:r>
      <w:r>
        <w:rPr/>
        <w:t xml:space="preserve"> (uncodified) is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This act expires June 30, </w:t>
      </w:r>
      <w:r>
        <w:t>((</w:t>
      </w:r>
      <w:r>
        <w:rPr>
          <w:strike/>
        </w:rPr>
        <w:t xml:space="preserve">2022</w:t>
      </w:r>
      <w:r>
        <w:t>))</w:t>
      </w:r>
      <w:r>
        <w:rPr/>
        <w:t xml:space="preserve"> </w:t>
      </w:r>
      <w:r>
        <w:rPr>
          <w:u w:val="single"/>
        </w:rPr>
        <w:t xml:space="preserve">2027</w:t>
      </w:r>
      <w:r>
        <w:rPr/>
        <w:t xml:space="preserve">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2018 c 214 s 3</w:t>
      </w:r>
      <w:r>
        <w:rPr/>
        <w:t xml:space="preserve"> (uncodified) is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Section 1 of this act expires June 30, </w:t>
      </w:r>
      <w:r>
        <w:t>((</w:t>
      </w:r>
      <w:r>
        <w:rPr>
          <w:strike/>
        </w:rPr>
        <w:t xml:space="preserve">2022</w:t>
      </w:r>
      <w:r>
        <w:t>))</w:t>
      </w:r>
      <w:r>
        <w:rPr/>
        <w:t xml:space="preserve"> </w:t>
      </w:r>
      <w:r>
        <w:rPr>
          <w:u w:val="single"/>
        </w:rPr>
        <w:t xml:space="preserve">2027</w:t>
      </w:r>
      <w:r>
        <w:rPr/>
        <w:t xml:space="preserve">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2018 c 214 s 4</w:t>
      </w:r>
      <w:r>
        <w:rPr/>
        <w:t xml:space="preserve"> (uncodified) is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Section 2 of this act takes effect June 30, </w:t>
      </w:r>
      <w:r>
        <w:t>((</w:t>
      </w:r>
      <w:r>
        <w:rPr>
          <w:strike/>
        </w:rPr>
        <w:t xml:space="preserve">2022</w:t>
      </w:r>
      <w:r>
        <w:t>))</w:t>
      </w:r>
      <w:r>
        <w:rPr/>
        <w:t xml:space="preserve"> </w:t>
      </w:r>
      <w:r>
        <w:rPr>
          <w:u w:val="single"/>
        </w:rPr>
        <w:t xml:space="preserve">2027</w:t>
      </w:r>
      <w:r>
        <w:rPr/>
        <w:t xml:space="preserve">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b1a1b00478e4425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5972.PL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7cf831ab74a37" /><Relationship Type="http://schemas.openxmlformats.org/officeDocument/2006/relationships/footer" Target="/word/footer1.xml" Id="R4b1a1b00478e4425" /></Relationships>
</file>