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1ec5e9ef2a4ba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5180</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2021</w:t>
            </w:r>
          </w:p>
          <w:p>
            <w:pPr>
              <w:ind w:left="0" w:right="0" w:firstLine="360"/>
            </w:pPr>
            <w:r>
              <w:t xml:space="preserve">Yeas </w:t>
              <w:t xml:space="preserve">45</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2021</w:t>
            </w:r>
          </w:p>
          <w:p>
            <w:pPr>
              <w:ind w:left="0" w:right="0" w:firstLine="360"/>
            </w:pPr>
            <w:r>
              <w:t xml:space="preserve">Yeas </w:t>
              <w:t xml:space="preserve">93</w:t>
            </w:r>
            <w:r>
              <w:t xml:space="preserve">  Nays </w:t>
              <w:t xml:space="preserve">5</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5180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5180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Law &amp; Justice (originally sponsored by Senators Dhingra, Das, Hunt, Liias, Lovelett, Nguyen, Pedersen, Rolfes, Saldaña, Salomon, Stanford, and Wilson, C.)</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vacating certain convictions; amending RCW 9.94A.640 and 9.96.060; reenacting and amending RCW 9.94A.030; adding a new section to chapter 9.94A RCW; adding a new section to chapter 9.96 RCW; and repealing RCW 9.96.070.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2020 c 296 s 2, 2020 c 252 s 4, and 2020 c 137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w:t>
      </w:r>
      <w:r>
        <w:t>((</w:t>
      </w:r>
      <w:r>
        <w:rPr>
          <w:strike/>
        </w:rPr>
        <w:t xml:space="preserve">(3)</w:t>
      </w:r>
      <w:r>
        <w:t>))</w:t>
      </w:r>
      <w:r>
        <w:rPr/>
        <w:t xml:space="preserve"> </w:t>
      </w:r>
      <w:r>
        <w:rPr>
          <w:u w:val="single"/>
        </w:rPr>
        <w:t xml:space="preserve">(4)</w:t>
      </w:r>
      <w:r>
        <w:rPr/>
        <w:t xml:space="preserve">(b) and 9.96.060</w:t>
      </w:r>
      <w:r>
        <w:t>((</w:t>
      </w:r>
      <w:r>
        <w:rPr>
          <w:strike/>
        </w:rPr>
        <w:t xml:space="preserve">(6)</w:t>
      </w:r>
      <w:r>
        <w:t>))</w:t>
      </w:r>
      <w:r>
        <w:rPr/>
        <w:t xml:space="preserve"> </w:t>
      </w:r>
      <w:r>
        <w:rPr>
          <w:u w:val="single"/>
        </w:rPr>
        <w:t xml:space="preserve">(7)</w:t>
      </w:r>
      <w:r>
        <w:rPr/>
        <w:t xml:space="preserve">(c).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Cyberstalking, RCW 9.61.260(3)(a);</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w:t>
      </w:r>
      <w:r>
        <w:t>((</w:t>
      </w:r>
      <w:r>
        <w:rPr>
          <w:strike/>
        </w:rPr>
        <w:t xml:space="preserve">26.10,</w:t>
      </w:r>
      <w:r>
        <w:t>))</w:t>
      </w:r>
      <w:r>
        <w:rPr/>
        <w:t xml:space="preserve"> 26.26A, 26.26B,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w:t>
      </w:r>
      <w:r>
        <w:rPr>
          <w:u w:val="single"/>
        </w:rPr>
        <w:t xml:space="preserve">"Victim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u w:val="single"/>
        </w:rPr>
        <w:t xml:space="preserve">(56)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u w:val="single"/>
        </w:rPr>
        <w:t xml:space="preserve">(57)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u w:val="single"/>
        </w:rPr>
        <w:t xml:space="preserve">(58)</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(56)</w:t>
      </w:r>
      <w:r>
        <w:t>))</w:t>
      </w:r>
      <w:r>
        <w:rPr/>
        <w:t xml:space="preserve"> </w:t>
      </w:r>
      <w:r>
        <w:rPr>
          <w:u w:val="single"/>
        </w:rPr>
        <w:t xml:space="preserve">(59)</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(57)</w:t>
      </w:r>
      <w:r>
        <w:t>))</w:t>
      </w:r>
      <w:r>
        <w:rPr/>
        <w:t xml:space="preserve"> </w:t>
      </w:r>
      <w:r>
        <w:rPr>
          <w:u w:val="single"/>
        </w:rPr>
        <w:t xml:space="preserve">(60)</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(58)</w:t>
      </w:r>
      <w:r>
        <w:t>))</w:t>
      </w:r>
      <w:r>
        <w:rPr/>
        <w:t xml:space="preserve"> </w:t>
      </w:r>
      <w:r>
        <w:rPr>
          <w:u w:val="single"/>
        </w:rPr>
        <w:t xml:space="preserve">(61)</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640</w:t>
      </w:r>
      <w:r>
        <w:rPr/>
        <w:t xml:space="preserve"> and 2019 c 331 s 3 are each amended to read as follows:</w:t>
      </w:r>
    </w:p>
    <w:p>
      <w:pPr>
        <w:spacing w:before="0" w:after="0" w:line="408" w:lineRule="exact"/>
        <w:ind w:left="0" w:right="0" w:firstLine="576"/>
        <w:jc w:val="left"/>
      </w:pPr>
      <w:r>
        <w:rPr/>
        <w:t xml:space="preserve">(1) Every offender who has been discharged under RCW 9.94A.637 may apply to the sentencing court for a vacation of the offender's record of conviction. If the court finds the offender meets the tests prescribed in subsection (2) of this section, the court may clear the record of conviction by: (a) Permitting the offender to withdraw the offender's plea of guilty and to enter a plea of not guilty; or (b) if the offender has been convicted after a plea of not guilty, by the court setting aside the verdict of guilty; and (c) by the court dismissing the information or indictment against the offender.</w:t>
      </w:r>
    </w:p>
    <w:p>
      <w:pPr>
        <w:spacing w:before="0" w:after="0" w:line="408" w:lineRule="exact"/>
        <w:ind w:left="0" w:right="0" w:firstLine="576"/>
        <w:jc w:val="left"/>
      </w:pPr>
      <w:r>
        <w:rPr/>
        <w:t xml:space="preserve">(2) An offender may not have the record of conviction cleared if:</w:t>
      </w:r>
    </w:p>
    <w:p>
      <w:pPr>
        <w:spacing w:before="0" w:after="0" w:line="408" w:lineRule="exact"/>
        <w:ind w:left="0" w:right="0" w:firstLine="576"/>
        <w:jc w:val="left"/>
      </w:pPr>
      <w:r>
        <w:rPr/>
        <w:t xml:space="preserve">(a) There are any criminal charges against the offender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crime against persons as defined in RCW 43.43.830, except the following offenses may be vacated if the conviction did not include a firearm, deadly weapon, or sexual motivation enhancement: (i) Assault in the second degree under RCW 9A.36.021; (ii) assault in the third degree under RCW 9A.36.031 when not committed against a law enforcement officer or peace officer; and (iii) robbery in the second degree under RCW 9A.56.210;</w:t>
      </w:r>
    </w:p>
    <w:p>
      <w:pPr>
        <w:spacing w:before="0" w:after="0" w:line="408" w:lineRule="exact"/>
        <w:ind w:left="0" w:right="0" w:firstLine="576"/>
        <w:jc w:val="left"/>
      </w:pPr>
      <w:r>
        <w:rPr/>
        <w:t xml:space="preserve">(c) The offense is a class B felony and the offender has been convicted of a new crime in this state, another state, or federal court in the ten years prior to the application for vacation;</w:t>
      </w:r>
    </w:p>
    <w:p>
      <w:pPr>
        <w:spacing w:before="0" w:after="0" w:line="408" w:lineRule="exact"/>
        <w:ind w:left="0" w:right="0" w:firstLine="576"/>
        <w:jc w:val="left"/>
      </w:pPr>
      <w:r>
        <w:rPr/>
        <w:t xml:space="preserve">(d) The offense is a class C felony and the offender has been convicted of a new crime in this state, another state, or federal court in the five years prior to the application for vacation;</w:t>
      </w:r>
    </w:p>
    <w:p>
      <w:pPr>
        <w:spacing w:before="0" w:after="0" w:line="408" w:lineRule="exact"/>
        <w:ind w:left="0" w:right="0" w:firstLine="576"/>
        <w:jc w:val="left"/>
      </w:pPr>
      <w:r>
        <w:rPr/>
        <w:t xml:space="preserve">(e) The offense is a class B felony and less than ten years have passed since the later of: (i) The applicant's release from community custody; (ii) the applicant's release from full and partial confinement; or (iii) the applicant's sentencing date;</w:t>
      </w:r>
    </w:p>
    <w:p>
      <w:pPr>
        <w:spacing w:before="0" w:after="0" w:line="408" w:lineRule="exact"/>
        <w:ind w:left="0" w:right="0" w:firstLine="576"/>
        <w:jc w:val="left"/>
      </w:pPr>
      <w:r>
        <w:rPr/>
        <w:t xml:space="preserve">(f) The offense was a class C felony, other than a class C felony described in RCW 46.61.502(6) or 46.61.504(6), and less than five years have passed since the later of: (i) The applicant's release from community custody; (ii) the applicant's release from full and partial confinement; or (iii) the applicant's sentencing date; or</w:t>
      </w:r>
    </w:p>
    <w:p>
      <w:pPr>
        <w:spacing w:before="0" w:after="0" w:line="408" w:lineRule="exact"/>
        <w:ind w:left="0" w:right="0" w:firstLine="576"/>
        <w:jc w:val="left"/>
      </w:pPr>
      <w:r>
        <w:rPr/>
        <w:t xml:space="preserve">(g) The offense was a felony described in RCW 46.61.502 or 46.61.504.</w:t>
      </w:r>
    </w:p>
    <w:p>
      <w:pPr>
        <w:spacing w:before="0" w:after="0" w:line="408" w:lineRule="exact"/>
        <w:ind w:left="0" w:right="0" w:firstLine="576"/>
        <w:jc w:val="left"/>
      </w:pPr>
      <w:r>
        <w:rPr/>
        <w:t xml:space="preserve">(3) </w:t>
      </w:r>
      <w:r>
        <w:rPr>
          <w:u w:val="single"/>
        </w:rPr>
        <w:t xml:space="preserve">If the applicant is a victim of sex trafficking, prostitution, or commercial sexual abuse of a minor; sexual assault; or domestic violence as defined in RCW 9.94A.030, the victim or the prosecutor of the county in which the victim was sentenced may apply to the sentencing court or the sentencing court's successor to vacate the victim's record of conviction for a class B or class C felony offense using the process in section 3 of this act.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section 3 of this act is subject to subsection (4) of this section.</w:t>
      </w:r>
    </w:p>
    <w:p>
      <w:pPr>
        <w:spacing w:before="0" w:after="0" w:line="408" w:lineRule="exact"/>
        <w:ind w:left="0" w:right="0" w:firstLine="576"/>
        <w:jc w:val="left"/>
      </w:pPr>
      <w:r>
        <w:rPr>
          <w:u w:val="single"/>
        </w:rPr>
        <w:t xml:space="preserve">(4)</w:t>
      </w:r>
      <w:r>
        <w:rPr/>
        <w:t xml:space="preserve">(a) Except as otherwise provided, once the court vacates a record of conviction under subsection (1) of this section, the fact that the offender has been convicted of the offense shall not be included in the offender's criminal history for purposes of determining a sentence in any subsequent conviction, and the offender shall be released from all penalties and disabilities resulting from the offense. For all purposes, including responding to questions on employment applications, an offender whose conviction has been vacated may state that the offender has never been convicted of that crime. A conviction that has been vacated under this section may not be disseminated or disclosed by the state patrol or local law enforcement agency to any person, except other criminal justice enforcement agencies. Nothing in this section affects or prevents the use of an offender's prior conviction in a later criminal prosecution, and nothing in this section affects the requirements for restoring a right to possess a firearm under RCW 9.41.040.</w:t>
      </w:r>
    </w:p>
    <w:p>
      <w:pPr>
        <w:spacing w:before="0" w:after="0" w:line="408" w:lineRule="exact"/>
        <w:ind w:left="0" w:right="0" w:firstLine="576"/>
        <w:jc w:val="left"/>
      </w:pPr>
      <w:r>
        <w:rPr/>
        <w:t xml:space="preserve">(b) A conviction vacated on or after July 28, 2019, qualifies as a prior conviction for the purpose of charging a present recidivist offense occurring on or after July 28, 2019, and may be used to establish an ongoing pattern of abuse for purposes of RCW 9.94A.535.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(1)(a) A victim of sex trafficking, prostitution, or commercial sexual abuse of a minor; sexual assault; or domestic violence as defined in RCW 9.94A.030 may apply to the sentencing court or the sentencing court's successor to vacate the victim's record of conviction for a class B or class C felony offense.</w:t>
      </w:r>
    </w:p>
    <w:p>
      <w:pPr>
        <w:spacing w:before="0" w:after="0" w:line="408" w:lineRule="exact"/>
        <w:ind w:left="0" w:right="0" w:firstLine="576"/>
        <w:jc w:val="left"/>
      </w:pPr>
      <w:r>
        <w:rPr/>
        <w:t xml:space="preserve">(b) The prosecutor of a county in which a victim of sex trafficking, prostitution, commercial sexual abuse of a minor; sexual assault; or domestic violence was sentenced for a class B or class C felony offense may exercise discretion to apply to the court on behalf of the state recommending that the court vacate the victim's record of conviction by submitting the information required in subsection (2) of this section. If the court finds the application meets the requirements of subsection (2) of this section, the court may decide whether to grant the application to vacate the record.</w:t>
      </w:r>
    </w:p>
    <w:p>
      <w:pPr>
        <w:spacing w:before="0" w:after="0" w:line="408" w:lineRule="exact"/>
        <w:ind w:left="0" w:right="0" w:firstLine="576"/>
        <w:jc w:val="left"/>
      </w:pPr>
      <w:r>
        <w:rPr/>
        <w:t xml:space="preserve">(2) In order to vacate a record of conviction for a class B or class C felony offense committed as a result of being a victim of sex trafficking, prostitution, or commercial sexual abuse of a minor; domestic violence; or sexual assault, the applicant must meet the following requirements:</w:t>
      </w:r>
    </w:p>
    <w:p>
      <w:pPr>
        <w:spacing w:before="0" w:after="0" w:line="408" w:lineRule="exact"/>
        <w:ind w:left="0" w:right="0" w:firstLine="576"/>
        <w:jc w:val="left"/>
      </w:pPr>
      <w:r>
        <w:rPr/>
        <w:t xml:space="preserve">(a) Provide an affidavit under penalty of perjury stating the specific facts and circumstances proving, by a preponderance of evidence, that the offense was committed as a result of being a victim of sex trafficking, prostitution, or commercial sexual abuse of a minor; domestic violence; or sexual assault;</w:t>
      </w:r>
    </w:p>
    <w:p>
      <w:pPr>
        <w:spacing w:before="0" w:after="0" w:line="408" w:lineRule="exact"/>
        <w:ind w:left="0" w:right="0" w:firstLine="576"/>
        <w:jc w:val="left"/>
      </w:pPr>
      <w:r>
        <w:rPr/>
        <w:t xml:space="preserve">(b) There are no criminal charges against the applicant pending in any court of this state or another state, or in any federal court for any offense other than prostitution;</w:t>
      </w:r>
    </w:p>
    <w:p>
      <w:pPr>
        <w:spacing w:before="0" w:after="0" w:line="408" w:lineRule="exact"/>
        <w:ind w:left="0" w:right="0" w:firstLine="576"/>
        <w:jc w:val="left"/>
      </w:pPr>
      <w:r>
        <w:rPr/>
        <w:t xml:space="preserve">(c) If the victim's offense is a class C felony, the offender has not been convicted of a new offense in this state, another state, or federal or tribal court in the five years prior to the vacation application;</w:t>
      </w:r>
    </w:p>
    <w:p>
      <w:pPr>
        <w:spacing w:before="0" w:after="0" w:line="408" w:lineRule="exact"/>
        <w:ind w:left="0" w:right="0" w:firstLine="576"/>
        <w:jc w:val="left"/>
      </w:pPr>
      <w:r>
        <w:rPr/>
        <w:t xml:space="preserve">(d) If the victim's offense is a class B felony, the offender has not been convicted of a new offense in this state, another state, or federal or tribal court in the 10 years prior to the vacation application;</w:t>
      </w:r>
    </w:p>
    <w:p>
      <w:pPr>
        <w:spacing w:before="0" w:after="0" w:line="408" w:lineRule="exact"/>
        <w:ind w:left="0" w:right="0" w:firstLine="576"/>
        <w:jc w:val="left"/>
      </w:pPr>
      <w:r>
        <w:rPr/>
        <w:t xml:space="preserve">(e) Provide proof that the crime victim penalty assessment, RCW 7.68.035, has been paid in full; and</w:t>
      </w:r>
    </w:p>
    <w:p>
      <w:pPr>
        <w:spacing w:before="0" w:after="0" w:line="408" w:lineRule="exact"/>
        <w:ind w:left="0" w:right="0" w:firstLine="576"/>
        <w:jc w:val="left"/>
      </w:pPr>
      <w:r>
        <w:rPr/>
        <w:t xml:space="preserve">(f) If applicable, restitution owed to any victim, excluding restitution owed to any insurance provider under Title 48 RCW, has been paid in full.</w:t>
      </w:r>
    </w:p>
    <w:p>
      <w:pPr>
        <w:spacing w:before="0" w:after="0" w:line="408" w:lineRule="exact"/>
        <w:ind w:left="0" w:right="0" w:firstLine="576"/>
        <w:jc w:val="left"/>
      </w:pPr>
      <w:r>
        <w:rPr/>
        <w:t xml:space="preserve">(3) An applicant may not have a record of conviction for a class B or class C felony offense vacated if:</w:t>
      </w:r>
    </w:p>
    <w:p>
      <w:pPr>
        <w:spacing w:before="0" w:after="0" w:line="408" w:lineRule="exact"/>
        <w:ind w:left="0" w:right="0" w:firstLine="576"/>
        <w:jc w:val="left"/>
      </w:pPr>
      <w:r>
        <w:rPr/>
        <w:t xml:space="preserve">(a) The offense was a violent offense as defined in RCW 9.94A.030 or crime against persons as defined in RCW 43.43.830, except the following offenses may be vacated if the conviction did not include a firearm, deadly weapon, or sexual motivation enhancement: (i) Assault in the second degree under RCW 9A.36.021; (ii) assault in the third degree under RCW 9A.36.031 when not committed against a law enforcement officer or peace officer; and (iii) robbery in the second degree under RCW 9A.56.210;</w:t>
      </w:r>
    </w:p>
    <w:p>
      <w:pPr>
        <w:spacing w:before="0" w:after="0" w:line="408" w:lineRule="exact"/>
        <w:ind w:left="0" w:right="0" w:firstLine="576"/>
        <w:jc w:val="left"/>
      </w:pPr>
      <w:r>
        <w:rPr/>
        <w:t xml:space="preserve">(b) The offense was a felony described in RCW 46.61.502, 46.61.504, or 46.61.5055; or</w:t>
      </w:r>
    </w:p>
    <w:p>
      <w:pPr>
        <w:spacing w:before="0" w:after="0" w:line="408" w:lineRule="exact"/>
        <w:ind w:left="0" w:right="0" w:firstLine="576"/>
        <w:jc w:val="left"/>
      </w:pPr>
      <w:r>
        <w:rPr/>
        <w:t xml:space="preserve">(c) The offense was promoting prostitution in the first or second degree as described in RCW 9A.88.070 and 9A.88.080.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2020 c 29 s 18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and (5)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w:t>
      </w:r>
      <w:r>
        <w:t>((</w:t>
      </w:r>
      <w:r>
        <w:rPr>
          <w:strike/>
        </w:rPr>
        <w:t xml:space="preserve">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strike/>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strike/>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r>
        <w:t>))</w:t>
      </w:r>
      <w:r>
        <w:rPr/>
        <w:t xml:space="preserve"> </w:t>
      </w:r>
      <w:r>
        <w:rPr>
          <w:u w:val="single"/>
        </w:rPr>
        <w:t xml:space="preserve">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section 5 of this act.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section 5 of this act is subject to subsections (6) and (7) of this section</w:t>
      </w:r>
      <w:r>
        <w:rPr/>
        <w:t xml:space="preserve">.</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marijuana offense, who was twenty-one years of age or older at the time of the offense, may apply to the sentencing court for a vacation of the applicant's record of conviction for the offense. A misdemeanor marijuana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w:t>
      </w:r>
      <w:r>
        <w:rPr>
          <w:u w:val="single"/>
        </w:rPr>
        <w:t xml:space="preserve">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rPr>
          <w:u w:val="single"/>
        </w:rPr>
        <w:t xml:space="preserve">(7)</w:t>
      </w:r>
      <w:r>
        <w:rPr/>
        <w:t xml:space="preserve">(a)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w:t>
      </w:r>
      <w:r>
        <w:t>((</w:t>
      </w:r>
      <w:r>
        <w:rPr>
          <w:strike/>
        </w:rPr>
        <w:t xml:space="preserve">26.10.220,</w:t>
      </w:r>
      <w:r>
        <w:t>))</w:t>
      </w:r>
      <w:r>
        <w:rPr/>
        <w:t xml:space="preserve"> 26.26B.050,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(1)(a) A victim of sex trafficking, prostitution, or commercial sexual abuse of a minor; sexual assault; or domestic violence, as defined in RCW 9.94A.030 may apply to the sentencing court or the sentencing court's successor to vacate the applicant's record of conviction for the offense; or</w:t>
      </w:r>
    </w:p>
    <w:p>
      <w:pPr>
        <w:spacing w:before="0" w:after="0" w:line="408" w:lineRule="exact"/>
        <w:ind w:left="0" w:right="0" w:firstLine="576"/>
        <w:jc w:val="left"/>
      </w:pPr>
      <w:r>
        <w:rPr/>
        <w:t xml:space="preserve">(b) The prosecutor of a county or municipality in which a victim of sex trafficking, prostitution, or commercial sexual abuse of a minor; sexual assault; or domestic violence was sentenced for a misdemeanor or gross misdemeanor offense may exercise discretion to apply to the court on behalf of the state recommending that the court vacate the victim's record of conviction by submitting the information required in subsection (2) of this section. If the court finds the application meets the requirements of subsection (2) of this section, the court may decide whether to grant the application to vacate the record.</w:t>
      </w:r>
    </w:p>
    <w:p>
      <w:pPr>
        <w:spacing w:before="0" w:after="0" w:line="408" w:lineRule="exact"/>
        <w:ind w:left="0" w:right="0" w:firstLine="576"/>
        <w:jc w:val="left"/>
      </w:pPr>
      <w:r>
        <w:rPr/>
        <w:t xml:space="preserve">(2) In order to vacate a record of conviction for a gross misdemeanor or misdemeanor offense committed as a result of being a victim of sex trafficking, prostitution, or commercial sexual abuse of a minor; sexual assault; or domestic violence as defined in RCW 9.94A.030, the applicant must meet the following requirements:</w:t>
      </w:r>
    </w:p>
    <w:p>
      <w:pPr>
        <w:spacing w:before="0" w:after="0" w:line="408" w:lineRule="exact"/>
        <w:ind w:left="0" w:right="0" w:firstLine="576"/>
        <w:jc w:val="left"/>
      </w:pPr>
      <w:r>
        <w:rPr/>
        <w:t xml:space="preserve">(a) Provide an affidavit, under penalty of perjury, stating the specific facts and circumstances proving, by a preponderance of evidence that the offense was committed as a result of being a victim of sex trafficking, prostitution, or commercial sexual abuse of a minor; sexual assault; or domestic violence as defined in RCW 9.94A.030;</w:t>
      </w:r>
    </w:p>
    <w:p>
      <w:pPr>
        <w:spacing w:before="0" w:after="0" w:line="408" w:lineRule="exact"/>
        <w:ind w:left="0" w:right="0" w:firstLine="576"/>
        <w:jc w:val="left"/>
      </w:pPr>
      <w:r>
        <w:rPr/>
        <w:t xml:space="preserve">(b) There are no criminal charges against the applicant pending in any court of this state or another state, or in any federal court for any crime other than prostitution;</w:t>
      </w:r>
    </w:p>
    <w:p>
      <w:pPr>
        <w:spacing w:before="0" w:after="0" w:line="408" w:lineRule="exact"/>
        <w:ind w:left="0" w:right="0" w:firstLine="576"/>
        <w:jc w:val="left"/>
      </w:pPr>
      <w:r>
        <w:rPr/>
        <w:t xml:space="preserve">(c) If the offense is a misdemeanor, the offender has not been convicted of a new crime in this state, another state, or federal or tribal court in the three years prior to the vacation application;</w:t>
      </w:r>
    </w:p>
    <w:p>
      <w:pPr>
        <w:spacing w:before="0" w:after="0" w:line="408" w:lineRule="exact"/>
        <w:ind w:left="0" w:right="0" w:firstLine="576"/>
        <w:jc w:val="left"/>
      </w:pPr>
      <w:r>
        <w:rPr/>
        <w:t xml:space="preserve">(d) Except where the conviction to be vacated is for the crime of prostitution, prostitution loitering, or stay out of area of prostitution, provide proof that the crime victim penalty assessment, RCW 7.68.035, has been paid in full;</w:t>
      </w:r>
    </w:p>
    <w:p>
      <w:pPr>
        <w:spacing w:before="0" w:after="0" w:line="408" w:lineRule="exact"/>
        <w:ind w:left="0" w:right="0" w:firstLine="576"/>
        <w:jc w:val="left"/>
      </w:pPr>
      <w:r>
        <w:rPr/>
        <w:t xml:space="preserve">(e) If applicable, restitution owed to any victim, excluding restitution owed to any insurance provider under Title 48 RCW, has been paid in full.</w:t>
      </w:r>
    </w:p>
    <w:p>
      <w:pPr>
        <w:spacing w:before="0" w:after="0" w:line="408" w:lineRule="exact"/>
        <w:ind w:left="0" w:right="0" w:firstLine="576"/>
        <w:jc w:val="left"/>
      </w:pPr>
      <w:r>
        <w:rPr/>
        <w:t xml:space="preserve">(3) An applicant may not have a record of conviction for a gross misdemeanor or misdemeanor offense vacated if:</w:t>
      </w:r>
    </w:p>
    <w:p>
      <w:pPr>
        <w:spacing w:before="0" w:after="0" w:line="408" w:lineRule="exact"/>
        <w:ind w:left="0" w:right="0" w:firstLine="576"/>
        <w:jc w:val="left"/>
      </w:pPr>
      <w:r>
        <w:rPr/>
        <w:t xml:space="preserve">(a)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(b) The offense was a conviction as described in RCW 46.61.5055; or</w:t>
      </w:r>
    </w:p>
    <w:p>
      <w:pPr>
        <w:spacing w:before="0" w:after="0" w:line="408" w:lineRule="exact"/>
        <w:ind w:left="0" w:right="0" w:firstLine="576"/>
        <w:jc w:val="left"/>
      </w:pPr>
      <w:r>
        <w:rPr/>
        <w:t xml:space="preserve">(c) The offense was patronizing a prostitute as described in RCW 9A.88.110.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070</w:t>
      </w:r>
      <w:r>
        <w:rPr/>
        <w:t xml:space="preserve"> (Vacating records of conviction</w:t>
      </w:r>
      <w:r>
        <w:rPr>
          <w:rFonts w:ascii="Times New Roman" w:hAnsi="Times New Roman"/>
        </w:rPr>
        <w:t xml:space="preserve">—</w:t>
      </w:r>
      <w:r>
        <w:rPr/>
        <w:t xml:space="preserve">Prostitution offenses) and 2017 c 128 s 2 &amp; 2014 c 109 s 2 are each repealed.</w:t>
      </w:r>
    </w:p>
    <w:p/>
    <w:p>
      <w:pPr>
        <w:jc w:val="center"/>
      </w:pPr>
      <w:r>
        <w:rPr>
          <w:b/>
        </w:rPr>
        <w:t>--- END ---</w:t>
      </w:r>
    </w:p>
    <w:sectPr>
      <w:pgNumType w:start="1"/>
      <w:footerReference xmlns:r="http://schemas.openxmlformats.org/officeDocument/2006/relationships" r:id="R69339b090ad344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24be599fc34f8c" /><Relationship Type="http://schemas.openxmlformats.org/officeDocument/2006/relationships/footer" Target="/word/footer1.xml" Id="R69339b090ad3446f" /></Relationships>
</file>