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40c0632efd4b95" /></Relationships>
</file>

<file path=word/document.xml><?xml version="1.0" encoding="utf-8"?>
<w:document xmlns:w="http://schemas.openxmlformats.org/wordprocessingml/2006/main">
  <w:body>
    <w:p>
      <w:r>
        <w:t>S-5426.1</w:t>
      </w:r>
    </w:p>
    <w:p>
      <w:pPr>
        <w:jc w:val="center"/>
      </w:pPr>
      <w:r>
        <w:t>_______________________________________________</w:t>
      </w:r>
    </w:p>
    <w:p/>
    <w:p>
      <w:pPr>
        <w:jc w:val="center"/>
      </w:pPr>
      <w:r>
        <w:rPr>
          <w:b/>
        </w:rPr>
        <w:t>SENATE BILL 5985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Fortunato and McCune</w:t>
      </w:r>
    </w:p>
    <w:p/>
    <w:p>
      <w:r>
        <w:rPr>
          <w:t xml:space="preserve">Read first time 03/09/22.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setting a different direction on environmental policy in order to reduce the skyrocketing prices of basic goods and services; creating new sections; and repealing RCW 19.27A.200, 19.27A.210, 19.27A.220, 19.27A.230, 19.27A.240, 19.285.010, 19.285.020, 19.285.030, 19.285.040, 19.285.045, 19.285.050, 19.285.060, 19.285.070, 19.285.080, 19.285.900, 19.285.902, 19.405.010, 19.405.020, 19.405.030, 19.405.040, 19.405.050, 19.405.060, 19.405.070, 19.405.080, 19.405.090, 19.405.100, 19.405.110, 19.405.120, 19.405.130, 19.405.140, 19.405.150, 19.405.900, 19.405.901, 70A.65.005, 70A.65.010, 70A.65.020, 70A.65.030, 70A.65.040, 70A.65.050, 70A.65.060, 70A.65.070, 70A.65.080, 70A.65.090, 70A.65.100, 70A.65.110, 70A.65.120, 70A.65.130, 70A.65.140, 70A.65.150, 70A.65.160, 70A.65.170, 70A.65.180, 70A.65.190, 70A.65.200, 70A.65.210, 70A.65.220, 70A.65.230, 70A.65.240, 70A.65.250, 70A.65.260, 70A.65.270, 70A.65.280, 70A.65.290, 70A.65.300, 70A.65.900, 70A.65.901, 70A.535.005, 70A.535.010, 70A.535.020, 70A.535.030, 70A.535.040, 70A.535.050, 70A.535.060, 70A.535.070, 70A.535.080, 70A.535.090, 70A.535.100, 70A.535.110, 70A.535.120, 70A.535.130, and 70A.535.140.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recent enactment of legislation relating to emissions will create intolerable economic burdens for Washingtonians in the form of increased prices for electricity, natural gas, gasoline, housing, and a variety of other goods and services that people use every day. Therefore, by this act, the legislature intends to remedy these problems, and to reset the policy landscape for better solutions going forward.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19</w:t>
      </w:r>
      <w:r>
        <w:rPr/>
        <w:t xml:space="preserve">.</w:t>
      </w:r>
      <w:r>
        <w:t xml:space="preserve">27A</w:t>
      </w:r>
      <w:r>
        <w:rPr/>
        <w:t xml:space="preserve">.</w:t>
      </w:r>
      <w:r>
        <w:t xml:space="preserve">200</w:t>
      </w:r>
      <w:r>
        <w:rPr/>
        <w:t xml:space="preserve"> (State energy performance standard</w:t>
      </w:r>
      <w:r>
        <w:rPr>
          <w:rFonts w:ascii="Times New Roman" w:hAnsi="Times New Roman"/>
        </w:rPr>
        <w:t xml:space="preserve">—</w:t>
      </w:r>
      <w:r>
        <w:rPr/>
        <w:t xml:space="preserve">Definitions) and 2019 c 285 s 2;</w:t>
      </w:r>
    </w:p>
    <w:p>
      <w:pPr>
        <w:spacing w:before="0" w:after="0" w:line="408" w:lineRule="exact"/>
        <w:ind w:left="0" w:right="0" w:firstLine="576"/>
        <w:jc w:val="left"/>
      </w:pPr>
      <w:r>
        <w:t>(2)</w:t>
      </w:r>
      <w:r>
        <w:rPr/>
        <w:t xml:space="preserve">RCW </w:t>
      </w:r>
      <w:r>
        <w:t xml:space="preserve">19</w:t>
      </w:r>
      <w:r>
        <w:rPr/>
        <w:t xml:space="preserve">.</w:t>
      </w:r>
      <w:r>
        <w:t xml:space="preserve">27A</w:t>
      </w:r>
      <w:r>
        <w:rPr/>
        <w:t xml:space="preserve">.</w:t>
      </w:r>
      <w:r>
        <w:t xml:space="preserve">210</w:t>
      </w:r>
      <w:r>
        <w:rPr/>
        <w:t xml:space="preserve"> (State energy performance standard) and 2021 c 65 s 19 &amp; 2019 c 285 s 3;</w:t>
      </w:r>
    </w:p>
    <w:p>
      <w:pPr>
        <w:spacing w:before="0" w:after="0" w:line="408" w:lineRule="exact"/>
        <w:ind w:left="0" w:right="0" w:firstLine="576"/>
        <w:jc w:val="left"/>
      </w:pPr>
      <w:r>
        <w:t>(3)</w:t>
      </w:r>
      <w:r>
        <w:rPr/>
        <w:t xml:space="preserve">RCW </w:t>
      </w:r>
      <w:r>
        <w:t xml:space="preserve">19</w:t>
      </w:r>
      <w:r>
        <w:rPr/>
        <w:t xml:space="preserve">.</w:t>
      </w:r>
      <w:r>
        <w:t xml:space="preserve">27A</w:t>
      </w:r>
      <w:r>
        <w:rPr/>
        <w:t xml:space="preserve">.</w:t>
      </w:r>
      <w:r>
        <w:t xml:space="preserve">220</w:t>
      </w:r>
      <w:r>
        <w:rPr/>
        <w:t xml:space="preserve"> (State energy performance standard</w:t>
      </w:r>
      <w:r>
        <w:rPr>
          <w:rFonts w:ascii="Times New Roman" w:hAnsi="Times New Roman"/>
        </w:rPr>
        <w:t xml:space="preserve">—</w:t>
      </w:r>
      <w:r>
        <w:rPr/>
        <w:t xml:space="preserve">Early adoption incentive program</w:t>
      </w:r>
      <w:r>
        <w:rPr>
          <w:rFonts w:ascii="Times New Roman" w:hAnsi="Times New Roman"/>
        </w:rPr>
        <w:t xml:space="preserve">—</w:t>
      </w:r>
      <w:r>
        <w:rPr/>
        <w:t xml:space="preserve">Report to the legislature) and 2021 c 315 s 18 &amp; 2019 c 285 s 4;</w:t>
      </w:r>
    </w:p>
    <w:p>
      <w:pPr>
        <w:spacing w:before="0" w:after="0" w:line="408" w:lineRule="exact"/>
        <w:ind w:left="0" w:right="0" w:firstLine="576"/>
        <w:jc w:val="left"/>
      </w:pPr>
      <w:r>
        <w:t>(4)</w:t>
      </w:r>
      <w:r>
        <w:rPr/>
        <w:t xml:space="preserve">RCW </w:t>
      </w:r>
      <w:r>
        <w:t xml:space="preserve">19</w:t>
      </w:r>
      <w:r>
        <w:rPr/>
        <w:t xml:space="preserve">.</w:t>
      </w:r>
      <w:r>
        <w:t xml:space="preserve">27A</w:t>
      </w:r>
      <w:r>
        <w:rPr/>
        <w:t xml:space="preserve">.</w:t>
      </w:r>
      <w:r>
        <w:t xml:space="preserve">230</w:t>
      </w:r>
      <w:r>
        <w:rPr/>
        <w:t xml:space="preserve"> (State energy performance standard</w:t>
      </w:r>
      <w:r>
        <w:rPr>
          <w:rFonts w:ascii="Times New Roman" w:hAnsi="Times New Roman"/>
        </w:rPr>
        <w:t xml:space="preserve">—</w:t>
      </w:r>
      <w:r>
        <w:rPr/>
        <w:t xml:space="preserve">Limit on early adoption incentive payments) and 2019 c 285 s 5;</w:t>
      </w:r>
    </w:p>
    <w:p>
      <w:pPr>
        <w:spacing w:before="0" w:after="0" w:line="408" w:lineRule="exact"/>
        <w:ind w:left="0" w:right="0" w:firstLine="576"/>
        <w:jc w:val="left"/>
      </w:pPr>
      <w:r>
        <w:t>(5)</w:t>
      </w:r>
      <w:r>
        <w:rPr/>
        <w:t xml:space="preserve">RCW </w:t>
      </w:r>
      <w:r>
        <w:t xml:space="preserve">19</w:t>
      </w:r>
      <w:r>
        <w:rPr/>
        <w:t xml:space="preserve">.</w:t>
      </w:r>
      <w:r>
        <w:t xml:space="preserve">27A</w:t>
      </w:r>
      <w:r>
        <w:rPr/>
        <w:t xml:space="preserve">.</w:t>
      </w:r>
      <w:r>
        <w:t xml:space="preserve">240</w:t>
      </w:r>
      <w:r>
        <w:rPr/>
        <w:t xml:space="preserve"> (State energy performance standard</w:t>
      </w:r>
      <w:r>
        <w:rPr>
          <w:rFonts w:ascii="Times New Roman" w:hAnsi="Times New Roman"/>
        </w:rPr>
        <w:t xml:space="preserve">—</w:t>
      </w:r>
      <w:r>
        <w:rPr/>
        <w:t xml:space="preserve">Early adoption incentive payment administration) and 2019 c 285 s 6;</w:t>
      </w:r>
    </w:p>
    <w:p>
      <w:pPr>
        <w:spacing w:before="0" w:after="0" w:line="408" w:lineRule="exact"/>
        <w:ind w:left="0" w:right="0" w:firstLine="576"/>
        <w:jc w:val="left"/>
      </w:pPr>
      <w:r>
        <w:t>(6)</w:t>
      </w:r>
      <w:r>
        <w:rPr/>
        <w:t xml:space="preserve">RCW </w:t>
      </w:r>
      <w:r>
        <w:t xml:space="preserve">19</w:t>
      </w:r>
      <w:r>
        <w:rPr/>
        <w:t xml:space="preserve">.</w:t>
      </w:r>
      <w:r>
        <w:t xml:space="preserve">285</w:t>
      </w:r>
      <w:r>
        <w:rPr/>
        <w:t xml:space="preserve">.</w:t>
      </w:r>
      <w:r>
        <w:t xml:space="preserve">010</w:t>
      </w:r>
      <w:r>
        <w:rPr/>
        <w:t xml:space="preserve"> (Intent) and 2007 c 1 s 1;</w:t>
      </w:r>
    </w:p>
    <w:p>
      <w:pPr>
        <w:spacing w:before="0" w:after="0" w:line="408" w:lineRule="exact"/>
        <w:ind w:left="0" w:right="0" w:firstLine="576"/>
        <w:jc w:val="left"/>
      </w:pPr>
      <w:r>
        <w:t>(7)</w:t>
      </w:r>
      <w:r>
        <w:rPr/>
        <w:t xml:space="preserve">RCW </w:t>
      </w:r>
      <w:r>
        <w:t xml:space="preserve">19</w:t>
      </w:r>
      <w:r>
        <w:rPr/>
        <w:t xml:space="preserve">.</w:t>
      </w:r>
      <w:r>
        <w:t xml:space="preserve">285</w:t>
      </w:r>
      <w:r>
        <w:rPr/>
        <w:t xml:space="preserve">.</w:t>
      </w:r>
      <w:r>
        <w:t xml:space="preserve">020</w:t>
      </w:r>
      <w:r>
        <w:rPr/>
        <w:t xml:space="preserve"> (Declaration of policy) and 2007 c 1 s 2;</w:t>
      </w:r>
    </w:p>
    <w:p>
      <w:pPr>
        <w:spacing w:before="0" w:after="0" w:line="408" w:lineRule="exact"/>
        <w:ind w:left="0" w:right="0" w:firstLine="576"/>
        <w:jc w:val="left"/>
      </w:pPr>
      <w:r>
        <w:t>(8)</w:t>
      </w:r>
      <w:r>
        <w:rPr/>
        <w:t xml:space="preserve">RCW </w:t>
      </w:r>
      <w:r>
        <w:t xml:space="preserve">19</w:t>
      </w:r>
      <w:r>
        <w:rPr/>
        <w:t xml:space="preserve">.</w:t>
      </w:r>
      <w:r>
        <w:t xml:space="preserve">285</w:t>
      </w:r>
      <w:r>
        <w:rPr/>
        <w:t xml:space="preserve">.</w:t>
      </w:r>
      <w:r>
        <w:t xml:space="preserve">030</w:t>
      </w:r>
      <w:r>
        <w:rPr/>
        <w:t xml:space="preserve"> (Definitions) and 2019 c 288 s 28, 2017 c 315 s 1, &amp; 2014 c 45 s 1;</w:t>
      </w:r>
    </w:p>
    <w:p>
      <w:pPr>
        <w:spacing w:before="0" w:after="0" w:line="408" w:lineRule="exact"/>
        <w:ind w:left="0" w:right="0" w:firstLine="576"/>
        <w:jc w:val="left"/>
      </w:pPr>
      <w:r>
        <w:t>(9)</w:t>
      </w:r>
      <w:r>
        <w:rPr/>
        <w:t xml:space="preserve">RCW </w:t>
      </w:r>
      <w:r>
        <w:t xml:space="preserve">19</w:t>
      </w:r>
      <w:r>
        <w:rPr/>
        <w:t xml:space="preserve">.</w:t>
      </w:r>
      <w:r>
        <w:t xml:space="preserve">285</w:t>
      </w:r>
      <w:r>
        <w:rPr/>
        <w:t xml:space="preserve">.</w:t>
      </w:r>
      <w:r>
        <w:t xml:space="preserve">040</w:t>
      </w:r>
      <w:r>
        <w:rPr/>
        <w:t xml:space="preserve"> (Energy conservation and renewable energy targets) and 2021 c 315 s 17, 2021 c 79 s 1, 2019 c 288 s 29, 2017 c 315 s 2, 2014 c 26 s 1, 2013 c 158 s 2, 2012 c 22 s 3, &amp; 2007 c 1 s 4;</w:t>
      </w:r>
    </w:p>
    <w:p>
      <w:pPr>
        <w:spacing w:before="0" w:after="0" w:line="408" w:lineRule="exact"/>
        <w:ind w:left="0" w:right="0" w:firstLine="576"/>
        <w:jc w:val="left"/>
      </w:pPr>
      <w:r>
        <w:t>(10)</w:t>
      </w:r>
      <w:r>
        <w:rPr/>
        <w:t xml:space="preserve">RCW </w:t>
      </w:r>
      <w:r>
        <w:t xml:space="preserve">19</w:t>
      </w:r>
      <w:r>
        <w:rPr/>
        <w:t xml:space="preserve">.</w:t>
      </w:r>
      <w:r>
        <w:t xml:space="preserve">285</w:t>
      </w:r>
      <w:r>
        <w:rPr/>
        <w:t xml:space="preserve">.</w:t>
      </w:r>
      <w:r>
        <w:t xml:space="preserve">045</w:t>
      </w:r>
      <w:r>
        <w:rPr/>
        <w:t xml:space="preserve"> (Energy conservation and renewable energy targets</w:t>
      </w:r>
      <w:r>
        <w:rPr>
          <w:rFonts w:ascii="Times New Roman" w:hAnsi="Times New Roman"/>
        </w:rPr>
        <w:t xml:space="preserve">—</w:t>
      </w:r>
      <w:r>
        <w:rPr/>
        <w:t xml:space="preserve">Analysis and advisory opinion) and 2012 c 254 s 1;</w:t>
      </w:r>
    </w:p>
    <w:p>
      <w:pPr>
        <w:spacing w:before="0" w:after="0" w:line="408" w:lineRule="exact"/>
        <w:ind w:left="0" w:right="0" w:firstLine="576"/>
        <w:jc w:val="left"/>
      </w:pPr>
      <w:r>
        <w:t>(11)</w:t>
      </w:r>
      <w:r>
        <w:rPr/>
        <w:t xml:space="preserve">RCW </w:t>
      </w:r>
      <w:r>
        <w:t xml:space="preserve">19</w:t>
      </w:r>
      <w:r>
        <w:rPr/>
        <w:t xml:space="preserve">.</w:t>
      </w:r>
      <w:r>
        <w:t xml:space="preserve">285</w:t>
      </w:r>
      <w:r>
        <w:rPr/>
        <w:t xml:space="preserve">.</w:t>
      </w:r>
      <w:r>
        <w:t xml:space="preserve">050</w:t>
      </w:r>
      <w:r>
        <w:rPr/>
        <w:t xml:space="preserve"> (Resource costs) and 2007 c 1 s 5;</w:t>
      </w:r>
    </w:p>
    <w:p>
      <w:pPr>
        <w:spacing w:before="0" w:after="0" w:line="408" w:lineRule="exact"/>
        <w:ind w:left="0" w:right="0" w:firstLine="576"/>
        <w:jc w:val="left"/>
      </w:pPr>
      <w:r>
        <w:t>(12)</w:t>
      </w:r>
      <w:r>
        <w:rPr/>
        <w:t xml:space="preserve">RCW </w:t>
      </w:r>
      <w:r>
        <w:t xml:space="preserve">19</w:t>
      </w:r>
      <w:r>
        <w:rPr/>
        <w:t xml:space="preserve">.</w:t>
      </w:r>
      <w:r>
        <w:t xml:space="preserve">285</w:t>
      </w:r>
      <w:r>
        <w:rPr/>
        <w:t xml:space="preserve">.</w:t>
      </w:r>
      <w:r>
        <w:t xml:space="preserve">060</w:t>
      </w:r>
      <w:r>
        <w:rPr/>
        <w:t xml:space="preserve"> (Accountability and enforcement</w:t>
      </w:r>
      <w:r>
        <w:rPr>
          <w:rFonts w:ascii="Times New Roman" w:hAnsi="Times New Roman"/>
        </w:rPr>
        <w:t xml:space="preserve">—</w:t>
      </w:r>
      <w:r>
        <w:rPr/>
        <w:t xml:space="preserve">Energy independence act special account) and 2021 c 79 s 2, 2015 c 225 s 22, &amp; 2007 c 1 s 6;</w:t>
      </w:r>
    </w:p>
    <w:p>
      <w:pPr>
        <w:spacing w:before="0" w:after="0" w:line="408" w:lineRule="exact"/>
        <w:ind w:left="0" w:right="0" w:firstLine="576"/>
        <w:jc w:val="left"/>
      </w:pPr>
      <w:r>
        <w:t>(13)</w:t>
      </w:r>
      <w:r>
        <w:rPr/>
        <w:t xml:space="preserve">RCW </w:t>
      </w:r>
      <w:r>
        <w:t xml:space="preserve">19</w:t>
      </w:r>
      <w:r>
        <w:rPr/>
        <w:t xml:space="preserve">.</w:t>
      </w:r>
      <w:r>
        <w:t xml:space="preserve">285</w:t>
      </w:r>
      <w:r>
        <w:rPr/>
        <w:t xml:space="preserve">.</w:t>
      </w:r>
      <w:r>
        <w:t xml:space="preserve">070</w:t>
      </w:r>
      <w:r>
        <w:rPr/>
        <w:t xml:space="preserve"> (Reporting and public disclosure) and 2007 c 1 s 7;</w:t>
      </w:r>
    </w:p>
    <w:p>
      <w:pPr>
        <w:spacing w:before="0" w:after="0" w:line="408" w:lineRule="exact"/>
        <w:ind w:left="0" w:right="0" w:firstLine="576"/>
        <w:jc w:val="left"/>
      </w:pPr>
      <w:r>
        <w:t>(14)</w:t>
      </w:r>
      <w:r>
        <w:rPr/>
        <w:t xml:space="preserve">RCW </w:t>
      </w:r>
      <w:r>
        <w:t xml:space="preserve">19</w:t>
      </w:r>
      <w:r>
        <w:rPr/>
        <w:t xml:space="preserve">.</w:t>
      </w:r>
      <w:r>
        <w:t xml:space="preserve">285</w:t>
      </w:r>
      <w:r>
        <w:rPr/>
        <w:t xml:space="preserve">.</w:t>
      </w:r>
      <w:r>
        <w:t xml:space="preserve">080</w:t>
      </w:r>
      <w:r>
        <w:rPr/>
        <w:t xml:space="preserve"> (Rule making) and 2017 c 315 s 3 &amp; 2007 c 1 s 8;</w:t>
      </w:r>
    </w:p>
    <w:p>
      <w:pPr>
        <w:spacing w:before="0" w:after="0" w:line="408" w:lineRule="exact"/>
        <w:ind w:left="0" w:right="0" w:firstLine="576"/>
        <w:jc w:val="left"/>
      </w:pPr>
      <w:r>
        <w:t>(15)</w:t>
      </w:r>
      <w:r>
        <w:rPr/>
        <w:t xml:space="preserve">RCW </w:t>
      </w:r>
      <w:r>
        <w:t xml:space="preserve">19</w:t>
      </w:r>
      <w:r>
        <w:rPr/>
        <w:t xml:space="preserve">.</w:t>
      </w:r>
      <w:r>
        <w:t xml:space="preserve">285</w:t>
      </w:r>
      <w:r>
        <w:rPr/>
        <w:t xml:space="preserve">.</w:t>
      </w:r>
      <w:r>
        <w:t xml:space="preserve">900</w:t>
      </w:r>
      <w:r>
        <w:rPr/>
        <w:t xml:space="preserve"> (Construction</w:t>
      </w:r>
      <w:r>
        <w:rPr>
          <w:rFonts w:ascii="Times New Roman" w:hAnsi="Times New Roman"/>
        </w:rPr>
        <w:t xml:space="preserve">—</w:t>
      </w:r>
      <w:r>
        <w:rPr/>
        <w:t xml:space="preserve">2007 c 1 (Initiative Measure No. 937)) and 2007 c 1 s 9;</w:t>
      </w:r>
    </w:p>
    <w:p>
      <w:pPr>
        <w:spacing w:before="0" w:after="0" w:line="408" w:lineRule="exact"/>
        <w:ind w:left="0" w:right="0" w:firstLine="576"/>
        <w:jc w:val="left"/>
      </w:pPr>
      <w:r>
        <w:t>(16)</w:t>
      </w:r>
      <w:r>
        <w:rPr/>
        <w:t xml:space="preserve">RCW </w:t>
      </w:r>
      <w:r>
        <w:t xml:space="preserve">19</w:t>
      </w:r>
      <w:r>
        <w:rPr/>
        <w:t xml:space="preserve">.</w:t>
      </w:r>
      <w:r>
        <w:t xml:space="preserve">285</w:t>
      </w:r>
      <w:r>
        <w:rPr/>
        <w:t xml:space="preserve">.</w:t>
      </w:r>
      <w:r>
        <w:t xml:space="preserve">902</w:t>
      </w:r>
      <w:r>
        <w:rPr/>
        <w:t xml:space="preserve"> (Short title</w:t>
      </w:r>
      <w:r>
        <w:rPr>
          <w:rFonts w:ascii="Times New Roman" w:hAnsi="Times New Roman"/>
        </w:rPr>
        <w:t xml:space="preserve">—</w:t>
      </w:r>
      <w:r>
        <w:rPr/>
        <w:t xml:space="preserve">2007 c 1 (Initiative Measure No. 937)) and 2007 c 1 s 11;</w:t>
      </w:r>
    </w:p>
    <w:p>
      <w:pPr>
        <w:spacing w:before="0" w:after="0" w:line="408" w:lineRule="exact"/>
        <w:ind w:left="0" w:right="0" w:firstLine="576"/>
        <w:jc w:val="left"/>
      </w:pPr>
      <w:r>
        <w:t>(17)</w:t>
      </w:r>
      <w:r>
        <w:rPr/>
        <w:t xml:space="preserve">RCW </w:t>
      </w:r>
      <w:r>
        <w:t xml:space="preserve">19</w:t>
      </w:r>
      <w:r>
        <w:rPr/>
        <w:t xml:space="preserve">.</w:t>
      </w:r>
      <w:r>
        <w:t xml:space="preserve">405</w:t>
      </w:r>
      <w:r>
        <w:rPr/>
        <w:t xml:space="preserve">.</w:t>
      </w:r>
      <w:r>
        <w:t xml:space="preserve">010</w:t>
      </w:r>
      <w:r>
        <w:rPr/>
        <w:t xml:space="preserve"> (Findings</w:t>
      </w:r>
      <w:r>
        <w:rPr>
          <w:rFonts w:ascii="Times New Roman" w:hAnsi="Times New Roman"/>
        </w:rPr>
        <w:t xml:space="preserve">—</w:t>
      </w:r>
      <w:r>
        <w:rPr/>
        <w:t xml:space="preserve">Intent</w:t>
      </w:r>
      <w:r>
        <w:rPr>
          <w:rFonts w:ascii="Times New Roman" w:hAnsi="Times New Roman"/>
        </w:rPr>
        <w:t xml:space="preserve">—</w:t>
      </w:r>
      <w:r>
        <w:rPr/>
        <w:t xml:space="preserve">2019 c 288) and 2019 c 288 s 1;</w:t>
      </w:r>
    </w:p>
    <w:p>
      <w:pPr>
        <w:spacing w:before="0" w:after="0" w:line="408" w:lineRule="exact"/>
        <w:ind w:left="0" w:right="0" w:firstLine="576"/>
        <w:jc w:val="left"/>
      </w:pPr>
      <w:r>
        <w:t>(18)</w:t>
      </w:r>
      <w:r>
        <w:rPr/>
        <w:t xml:space="preserve">RCW </w:t>
      </w:r>
      <w:r>
        <w:t xml:space="preserve">19</w:t>
      </w:r>
      <w:r>
        <w:rPr/>
        <w:t xml:space="preserve">.</w:t>
      </w:r>
      <w:r>
        <w:t xml:space="preserve">405</w:t>
      </w:r>
      <w:r>
        <w:rPr/>
        <w:t xml:space="preserve">.</w:t>
      </w:r>
      <w:r>
        <w:t xml:space="preserve">020</w:t>
      </w:r>
      <w:r>
        <w:rPr/>
        <w:t xml:space="preserve"> (Definitions) and 2020 c 20 s 1004 &amp; 2019 c 288 s 2;</w:t>
      </w:r>
    </w:p>
    <w:p>
      <w:pPr>
        <w:spacing w:before="0" w:after="0" w:line="408" w:lineRule="exact"/>
        <w:ind w:left="0" w:right="0" w:firstLine="576"/>
        <w:jc w:val="left"/>
      </w:pPr>
      <w:r>
        <w:t>(19)</w:t>
      </w:r>
      <w:r>
        <w:rPr/>
        <w:t xml:space="preserve">RCW </w:t>
      </w:r>
      <w:r>
        <w:t xml:space="preserve">19</w:t>
      </w:r>
      <w:r>
        <w:rPr/>
        <w:t xml:space="preserve">.</w:t>
      </w:r>
      <w:r>
        <w:t xml:space="preserve">405</w:t>
      </w:r>
      <w:r>
        <w:rPr/>
        <w:t xml:space="preserve">.</w:t>
      </w:r>
      <w:r>
        <w:t xml:space="preserve">030</w:t>
      </w:r>
      <w:r>
        <w:rPr/>
        <w:t xml:space="preserve"> (Coal-fired resources</w:t>
      </w:r>
      <w:r>
        <w:rPr>
          <w:rFonts w:ascii="Times New Roman" w:hAnsi="Times New Roman"/>
        </w:rPr>
        <w:t xml:space="preserve">—</w:t>
      </w:r>
      <w:r>
        <w:rPr/>
        <w:t xml:space="preserve">Depreciation schedule</w:t>
      </w:r>
      <w:r>
        <w:rPr>
          <w:rFonts w:ascii="Times New Roman" w:hAnsi="Times New Roman"/>
        </w:rPr>
        <w:t xml:space="preserve">—</w:t>
      </w:r>
      <w:r>
        <w:rPr/>
        <w:t xml:space="preserve">Penalties) and 2019 c 288 s 3;</w:t>
      </w:r>
    </w:p>
    <w:p>
      <w:pPr>
        <w:spacing w:before="0" w:after="0" w:line="408" w:lineRule="exact"/>
        <w:ind w:left="0" w:right="0" w:firstLine="576"/>
        <w:jc w:val="left"/>
      </w:pPr>
      <w:r>
        <w:t>(20)</w:t>
      </w:r>
      <w:r>
        <w:rPr/>
        <w:t xml:space="preserve">RCW </w:t>
      </w:r>
      <w:r>
        <w:t xml:space="preserve">19</w:t>
      </w:r>
      <w:r>
        <w:rPr/>
        <w:t xml:space="preserve">.</w:t>
      </w:r>
      <w:r>
        <w:t xml:space="preserve">405</w:t>
      </w:r>
      <w:r>
        <w:rPr/>
        <w:t xml:space="preserve">.</w:t>
      </w:r>
      <w:r>
        <w:t xml:space="preserve">040</w:t>
      </w:r>
      <w:r>
        <w:rPr/>
        <w:t xml:space="preserve"> (Greenhouse gas neutrality</w:t>
      </w:r>
      <w:r>
        <w:rPr>
          <w:rFonts w:ascii="Times New Roman" w:hAnsi="Times New Roman"/>
        </w:rPr>
        <w:t xml:space="preserve">—</w:t>
      </w:r>
      <w:r>
        <w:rPr/>
        <w:t xml:space="preserve">Responsibilities for electric utilities</w:t>
      </w:r>
      <w:r>
        <w:rPr>
          <w:rFonts w:ascii="Times New Roman" w:hAnsi="Times New Roman"/>
        </w:rPr>
        <w:t xml:space="preserve">—</w:t>
      </w:r>
      <w:r>
        <w:rPr/>
        <w:t xml:space="preserve">Energy transformation project criteria</w:t>
      </w:r>
      <w:r>
        <w:rPr>
          <w:rFonts w:ascii="Times New Roman" w:hAnsi="Times New Roman"/>
        </w:rPr>
        <w:t xml:space="preserve">—</w:t>
      </w:r>
      <w:r>
        <w:rPr/>
        <w:t xml:space="preserve">Penalties) and 2019 c 288 s 4;</w:t>
      </w:r>
    </w:p>
    <w:p>
      <w:pPr>
        <w:spacing w:before="0" w:after="0" w:line="408" w:lineRule="exact"/>
        <w:ind w:left="0" w:right="0" w:firstLine="576"/>
        <w:jc w:val="left"/>
      </w:pPr>
      <w:r>
        <w:t>(21)</w:t>
      </w:r>
      <w:r>
        <w:rPr/>
        <w:t xml:space="preserve">RCW </w:t>
      </w:r>
      <w:r>
        <w:t xml:space="preserve">19</w:t>
      </w:r>
      <w:r>
        <w:rPr/>
        <w:t xml:space="preserve">.</w:t>
      </w:r>
      <w:r>
        <w:t xml:space="preserve">405</w:t>
      </w:r>
      <w:r>
        <w:rPr/>
        <w:t xml:space="preserve">.</w:t>
      </w:r>
      <w:r>
        <w:t xml:space="preserve">050</w:t>
      </w:r>
      <w:r>
        <w:rPr/>
        <w:t xml:space="preserve"> (Clean energy implementation</w:t>
      </w:r>
      <w:r>
        <w:rPr>
          <w:rFonts w:ascii="Times New Roman" w:hAnsi="Times New Roman"/>
        </w:rPr>
        <w:t xml:space="preserve">—</w:t>
      </w:r>
      <w:r>
        <w:rPr/>
        <w:t xml:space="preserve">Hydroelectric facilities</w:t>
      </w:r>
      <w:r>
        <w:rPr>
          <w:rFonts w:ascii="Times New Roman" w:hAnsi="Times New Roman"/>
        </w:rPr>
        <w:t xml:space="preserve">—</w:t>
      </w:r>
      <w:r>
        <w:rPr/>
        <w:t xml:space="preserve">Special contracts) and 2019 c 288 s 5;</w:t>
      </w:r>
    </w:p>
    <w:p>
      <w:pPr>
        <w:spacing w:before="0" w:after="0" w:line="408" w:lineRule="exact"/>
        <w:ind w:left="0" w:right="0" w:firstLine="576"/>
        <w:jc w:val="left"/>
      </w:pPr>
      <w:r>
        <w:t>(22)</w:t>
      </w:r>
      <w:r>
        <w:rPr/>
        <w:t xml:space="preserve">RCW </w:t>
      </w:r>
      <w:r>
        <w:t xml:space="preserve">19</w:t>
      </w:r>
      <w:r>
        <w:rPr/>
        <w:t xml:space="preserve">.</w:t>
      </w:r>
      <w:r>
        <w:t xml:space="preserve">405</w:t>
      </w:r>
      <w:r>
        <w:rPr/>
        <w:t xml:space="preserve">.</w:t>
      </w:r>
      <w:r>
        <w:t xml:space="preserve">060</w:t>
      </w:r>
      <w:r>
        <w:rPr/>
        <w:t xml:space="preserve"> (Clean energy implementation plan</w:t>
      </w:r>
      <w:r>
        <w:rPr>
          <w:rFonts w:ascii="Times New Roman" w:hAnsi="Times New Roman"/>
        </w:rPr>
        <w:t xml:space="preserve">—</w:t>
      </w:r>
      <w:r>
        <w:rPr/>
        <w:t xml:space="preserve">Compliance criteria</w:t>
      </w:r>
      <w:r>
        <w:rPr>
          <w:rFonts w:ascii="Times New Roman" w:hAnsi="Times New Roman"/>
        </w:rPr>
        <w:t xml:space="preserve">—</w:t>
      </w:r>
      <w:r>
        <w:rPr/>
        <w:t xml:space="preserve">Incremental cost of compliance) and 2019 c 288 s 6;</w:t>
      </w:r>
    </w:p>
    <w:p>
      <w:pPr>
        <w:spacing w:before="0" w:after="0" w:line="408" w:lineRule="exact"/>
        <w:ind w:left="0" w:right="0" w:firstLine="576"/>
        <w:jc w:val="left"/>
      </w:pPr>
      <w:r>
        <w:t>(23)</w:t>
      </w:r>
      <w:r>
        <w:rPr/>
        <w:t xml:space="preserve">RCW </w:t>
      </w:r>
      <w:r>
        <w:t xml:space="preserve">19</w:t>
      </w:r>
      <w:r>
        <w:rPr/>
        <w:t xml:space="preserve">.</w:t>
      </w:r>
      <w:r>
        <w:t xml:space="preserve">405</w:t>
      </w:r>
      <w:r>
        <w:rPr/>
        <w:t xml:space="preserve">.</w:t>
      </w:r>
      <w:r>
        <w:t xml:space="preserve">070</w:t>
      </w:r>
      <w:r>
        <w:rPr/>
        <w:t xml:space="preserve"> (Greenhouse gas content calculation) and 2019 c 288 s 7;</w:t>
      </w:r>
    </w:p>
    <w:p>
      <w:pPr>
        <w:spacing w:before="0" w:after="0" w:line="408" w:lineRule="exact"/>
        <w:ind w:left="0" w:right="0" w:firstLine="576"/>
        <w:jc w:val="left"/>
      </w:pPr>
      <w:r>
        <w:t>(24)</w:t>
      </w:r>
      <w:r>
        <w:rPr/>
        <w:t xml:space="preserve">RCW </w:t>
      </w:r>
      <w:r>
        <w:t xml:space="preserve">19</w:t>
      </w:r>
      <w:r>
        <w:rPr/>
        <w:t xml:space="preserve">.</w:t>
      </w:r>
      <w:r>
        <w:t xml:space="preserve">405</w:t>
      </w:r>
      <w:r>
        <w:rPr/>
        <w:t xml:space="preserve">.</w:t>
      </w:r>
      <w:r>
        <w:t xml:space="preserve">080</w:t>
      </w:r>
      <w:r>
        <w:rPr/>
        <w:t xml:space="preserve"> (Report to legislature) and 2019 c 288 s 8;</w:t>
      </w:r>
    </w:p>
    <w:p>
      <w:pPr>
        <w:spacing w:before="0" w:after="0" w:line="408" w:lineRule="exact"/>
        <w:ind w:left="0" w:right="0" w:firstLine="576"/>
        <w:jc w:val="left"/>
      </w:pPr>
      <w:r>
        <w:t>(25)</w:t>
      </w:r>
      <w:r>
        <w:rPr/>
        <w:t xml:space="preserve">RCW </w:t>
      </w:r>
      <w:r>
        <w:t xml:space="preserve">19</w:t>
      </w:r>
      <w:r>
        <w:rPr/>
        <w:t xml:space="preserve">.</w:t>
      </w:r>
      <w:r>
        <w:t xml:space="preserve">405</w:t>
      </w:r>
      <w:r>
        <w:rPr/>
        <w:t xml:space="preserve">.</w:t>
      </w:r>
      <w:r>
        <w:t xml:space="preserve">090</w:t>
      </w:r>
      <w:r>
        <w:rPr/>
        <w:t xml:space="preserve"> (Compliance, enforcement, and penalties</w:t>
      </w:r>
      <w:r>
        <w:rPr>
          <w:rFonts w:ascii="Times New Roman" w:hAnsi="Times New Roman"/>
        </w:rPr>
        <w:t xml:space="preserve">—</w:t>
      </w:r>
      <w:r>
        <w:rPr/>
        <w:t xml:space="preserve">Alternatives) and 2021 c 65 s 20 &amp; 2019 c 288 s 9;</w:t>
      </w:r>
    </w:p>
    <w:p>
      <w:pPr>
        <w:spacing w:before="0" w:after="0" w:line="408" w:lineRule="exact"/>
        <w:ind w:left="0" w:right="0" w:firstLine="576"/>
        <w:jc w:val="left"/>
      </w:pPr>
      <w:r>
        <w:t>(26)</w:t>
      </w:r>
      <w:r>
        <w:rPr/>
        <w:t xml:space="preserve">RCW </w:t>
      </w:r>
      <w:r>
        <w:t xml:space="preserve">19</w:t>
      </w:r>
      <w:r>
        <w:rPr/>
        <w:t xml:space="preserve">.</w:t>
      </w:r>
      <w:r>
        <w:t xml:space="preserve">405</w:t>
      </w:r>
      <w:r>
        <w:rPr/>
        <w:t xml:space="preserve">.</w:t>
      </w:r>
      <w:r>
        <w:t xml:space="preserve">100</w:t>
      </w:r>
      <w:r>
        <w:rPr/>
        <w:t xml:space="preserve"> (Rule making) and 2019 c 288 s 10;</w:t>
      </w:r>
    </w:p>
    <w:p>
      <w:pPr>
        <w:spacing w:before="0" w:after="0" w:line="408" w:lineRule="exact"/>
        <w:ind w:left="0" w:right="0" w:firstLine="576"/>
        <w:jc w:val="left"/>
      </w:pPr>
      <w:r>
        <w:t>(27)</w:t>
      </w:r>
      <w:r>
        <w:rPr/>
        <w:t xml:space="preserve">RCW </w:t>
      </w:r>
      <w:r>
        <w:t xml:space="preserve">19</w:t>
      </w:r>
      <w:r>
        <w:rPr/>
        <w:t xml:space="preserve">.</w:t>
      </w:r>
      <w:r>
        <w:t xml:space="preserve">405</w:t>
      </w:r>
      <w:r>
        <w:rPr/>
        <w:t xml:space="preserve">.</w:t>
      </w:r>
      <w:r>
        <w:t xml:space="preserve">110</w:t>
      </w:r>
      <w:r>
        <w:rPr/>
        <w:t xml:space="preserve"> (Relationship to the energy independence act) and 2019 c 288 s 11;</w:t>
      </w:r>
    </w:p>
    <w:p>
      <w:pPr>
        <w:spacing w:before="0" w:after="0" w:line="408" w:lineRule="exact"/>
        <w:ind w:left="0" w:right="0" w:firstLine="576"/>
        <w:jc w:val="left"/>
      </w:pPr>
      <w:r>
        <w:t>(28)</w:t>
      </w:r>
      <w:r>
        <w:rPr/>
        <w:t xml:space="preserve">RCW </w:t>
      </w:r>
      <w:r>
        <w:t xml:space="preserve">19</w:t>
      </w:r>
      <w:r>
        <w:rPr/>
        <w:t xml:space="preserve">.</w:t>
      </w:r>
      <w:r>
        <w:t xml:space="preserve">405</w:t>
      </w:r>
      <w:r>
        <w:rPr/>
        <w:t xml:space="preserve">.</w:t>
      </w:r>
      <w:r>
        <w:t xml:space="preserve">120</w:t>
      </w:r>
      <w:r>
        <w:rPr/>
        <w:t xml:space="preserve"> (Energy assistance for low-income households) and 2019 c 288 s 12;</w:t>
      </w:r>
    </w:p>
    <w:p>
      <w:pPr>
        <w:spacing w:before="0" w:after="0" w:line="408" w:lineRule="exact"/>
        <w:ind w:left="0" w:right="0" w:firstLine="576"/>
        <w:jc w:val="left"/>
      </w:pPr>
      <w:r>
        <w:t>(29)</w:t>
      </w:r>
      <w:r>
        <w:rPr/>
        <w:t xml:space="preserve">RCW </w:t>
      </w:r>
      <w:r>
        <w:t xml:space="preserve">19</w:t>
      </w:r>
      <w:r>
        <w:rPr/>
        <w:t xml:space="preserve">.</w:t>
      </w:r>
      <w:r>
        <w:t xml:space="preserve">405</w:t>
      </w:r>
      <w:r>
        <w:rPr/>
        <w:t xml:space="preserve">.</w:t>
      </w:r>
      <w:r>
        <w:t xml:space="preserve">130</w:t>
      </w:r>
      <w:r>
        <w:rPr/>
        <w:t xml:space="preserve"> (Stakeholder work group) and 2019 c 288 s 13;</w:t>
      </w:r>
    </w:p>
    <w:p>
      <w:pPr>
        <w:spacing w:before="0" w:after="0" w:line="408" w:lineRule="exact"/>
        <w:ind w:left="0" w:right="0" w:firstLine="576"/>
        <w:jc w:val="left"/>
      </w:pPr>
      <w:r>
        <w:t>(30)</w:t>
      </w:r>
      <w:r>
        <w:rPr/>
        <w:t xml:space="preserve">RCW </w:t>
      </w:r>
      <w:r>
        <w:t xml:space="preserve">19</w:t>
      </w:r>
      <w:r>
        <w:rPr/>
        <w:t xml:space="preserve">.</w:t>
      </w:r>
      <w:r>
        <w:t xml:space="preserve">405</w:t>
      </w:r>
      <w:r>
        <w:rPr/>
        <w:t xml:space="preserve">.</w:t>
      </w:r>
      <w:r>
        <w:t xml:space="preserve">140</w:t>
      </w:r>
      <w:r>
        <w:rPr/>
        <w:t xml:space="preserve"> (Department of health</w:t>
      </w:r>
      <w:r>
        <w:rPr>
          <w:rFonts w:ascii="Times New Roman" w:hAnsi="Times New Roman"/>
        </w:rPr>
        <w:t xml:space="preserve">—</w:t>
      </w:r>
      <w:r>
        <w:rPr/>
        <w:t xml:space="preserve">Cumulative impact analysis) and 2019 c 288 s 24;</w:t>
      </w:r>
    </w:p>
    <w:p>
      <w:pPr>
        <w:spacing w:before="0" w:after="0" w:line="408" w:lineRule="exact"/>
        <w:ind w:left="0" w:right="0" w:firstLine="576"/>
        <w:jc w:val="left"/>
      </w:pPr>
      <w:r>
        <w:t>(31)</w:t>
      </w:r>
      <w:r>
        <w:rPr/>
        <w:t xml:space="preserve">RCW </w:t>
      </w:r>
      <w:r>
        <w:t xml:space="preserve">19</w:t>
      </w:r>
      <w:r>
        <w:rPr/>
        <w:t xml:space="preserve">.</w:t>
      </w:r>
      <w:r>
        <w:t xml:space="preserve">405</w:t>
      </w:r>
      <w:r>
        <w:rPr/>
        <w:t xml:space="preserve">.</w:t>
      </w:r>
      <w:r>
        <w:t xml:space="preserve">150</w:t>
      </w:r>
      <w:r>
        <w:rPr/>
        <w:t xml:space="preserve"> (Finding</w:t>
      </w:r>
      <w:r>
        <w:rPr>
          <w:rFonts w:ascii="Times New Roman" w:hAnsi="Times New Roman"/>
        </w:rPr>
        <w:t xml:space="preserve">—</w:t>
      </w:r>
      <w:r>
        <w:rPr/>
        <w:t xml:space="preserve">Transmission corridors work group) and 2019 c 288 s 25;</w:t>
      </w:r>
    </w:p>
    <w:p>
      <w:pPr>
        <w:spacing w:before="0" w:after="0" w:line="408" w:lineRule="exact"/>
        <w:ind w:left="0" w:right="0" w:firstLine="576"/>
        <w:jc w:val="left"/>
      </w:pPr>
      <w:r>
        <w:t>(32)</w:t>
      </w:r>
      <w:r>
        <w:rPr/>
        <w:t xml:space="preserve">RCW </w:t>
      </w:r>
      <w:r>
        <w:t xml:space="preserve">19</w:t>
      </w:r>
      <w:r>
        <w:rPr/>
        <w:t xml:space="preserve">.</w:t>
      </w:r>
      <w:r>
        <w:t xml:space="preserve">405</w:t>
      </w:r>
      <w:r>
        <w:rPr/>
        <w:t xml:space="preserve">.</w:t>
      </w:r>
      <w:r>
        <w:t xml:space="preserve">900</w:t>
      </w:r>
      <w:r>
        <w:rPr/>
        <w:t xml:space="preserve"> (Short title) and 2019 c 288 s 26;</w:t>
      </w:r>
    </w:p>
    <w:p>
      <w:pPr>
        <w:spacing w:before="0" w:after="0" w:line="408" w:lineRule="exact"/>
        <w:ind w:left="0" w:right="0" w:firstLine="576"/>
        <w:jc w:val="left"/>
      </w:pPr>
      <w:r>
        <w:t>(33)</w:t>
      </w:r>
      <w:r>
        <w:rPr/>
        <w:t xml:space="preserve">RCW </w:t>
      </w:r>
      <w:r>
        <w:t xml:space="preserve">19</w:t>
      </w:r>
      <w:r>
        <w:rPr/>
        <w:t xml:space="preserve">.</w:t>
      </w:r>
      <w:r>
        <w:t xml:space="preserve">405</w:t>
      </w:r>
      <w:r>
        <w:rPr/>
        <w:t xml:space="preserve">.</w:t>
      </w:r>
      <w:r>
        <w:t xml:space="preserve">901</w:t>
      </w:r>
      <w:r>
        <w:rPr/>
        <w:t xml:space="preserve"> (Effective date</w:t>
      </w:r>
      <w:r>
        <w:rPr>
          <w:rFonts w:ascii="Times New Roman" w:hAnsi="Times New Roman"/>
        </w:rPr>
        <w:t xml:space="preserve">—</w:t>
      </w:r>
      <w:r>
        <w:rPr/>
        <w:t xml:space="preserve">2019 c 288) and 2019 c 288 s 31;</w:t>
      </w:r>
    </w:p>
    <w:p>
      <w:pPr>
        <w:spacing w:before="0" w:after="0" w:line="408" w:lineRule="exact"/>
        <w:ind w:left="0" w:right="0" w:firstLine="576"/>
        <w:jc w:val="left"/>
      </w:pPr>
      <w:r>
        <w:t>(34)</w:t>
      </w:r>
      <w:r>
        <w:rPr/>
        <w:t xml:space="preserve">RCW </w:t>
      </w:r>
      <w:r>
        <w:t xml:space="preserve">70A</w:t>
      </w:r>
      <w:r>
        <w:rPr/>
        <w:t xml:space="preserve">.</w:t>
      </w:r>
      <w:r>
        <w:t xml:space="preserve">65</w:t>
      </w:r>
      <w:r>
        <w:rPr/>
        <w:t xml:space="preserve">.</w:t>
      </w:r>
      <w:r>
        <w:t xml:space="preserve">005</w:t>
      </w:r>
      <w:r>
        <w:rPr/>
        <w:t xml:space="preserve"> (Findings</w:t>
      </w:r>
      <w:r>
        <w:rPr>
          <w:rFonts w:ascii="Times New Roman" w:hAnsi="Times New Roman"/>
        </w:rPr>
        <w:t xml:space="preserve">—</w:t>
      </w:r>
      <w:r>
        <w:rPr/>
        <w:t xml:space="preserve">Intent) and 2021 c 316 s 1;</w:t>
      </w:r>
    </w:p>
    <w:p>
      <w:pPr>
        <w:spacing w:before="0" w:after="0" w:line="408" w:lineRule="exact"/>
        <w:ind w:left="0" w:right="0" w:firstLine="576"/>
        <w:jc w:val="left"/>
      </w:pPr>
      <w:r>
        <w:t>(35)</w:t>
      </w:r>
      <w:r>
        <w:rPr/>
        <w:t xml:space="preserve">RCW </w:t>
      </w:r>
      <w:r>
        <w:t xml:space="preserve">70A</w:t>
      </w:r>
      <w:r>
        <w:rPr/>
        <w:t xml:space="preserve">.</w:t>
      </w:r>
      <w:r>
        <w:t xml:space="preserve">65</w:t>
      </w:r>
      <w:r>
        <w:rPr/>
        <w:t xml:space="preserve">.</w:t>
      </w:r>
      <w:r>
        <w:t xml:space="preserve">010</w:t>
      </w:r>
      <w:r>
        <w:rPr/>
        <w:t xml:space="preserve"> (Definitions) and 2021 c 316 s 2;</w:t>
      </w:r>
    </w:p>
    <w:p>
      <w:pPr>
        <w:spacing w:before="0" w:after="0" w:line="408" w:lineRule="exact"/>
        <w:ind w:left="0" w:right="0" w:firstLine="576"/>
        <w:jc w:val="left"/>
      </w:pPr>
      <w:r>
        <w:t>(36)</w:t>
      </w:r>
      <w:r>
        <w:rPr/>
        <w:t xml:space="preserve">RCW </w:t>
      </w:r>
      <w:r>
        <w:t xml:space="preserve">70A</w:t>
      </w:r>
      <w:r>
        <w:rPr/>
        <w:t xml:space="preserve">.</w:t>
      </w:r>
      <w:r>
        <w:t xml:space="preserve">65</w:t>
      </w:r>
      <w:r>
        <w:rPr/>
        <w:t xml:space="preserve">.</w:t>
      </w:r>
      <w:r>
        <w:t xml:space="preserve">020</w:t>
      </w:r>
      <w:r>
        <w:rPr/>
        <w:t xml:space="preserve"> (Environmental justice review) and 2021 c 316 s 3;</w:t>
      </w:r>
    </w:p>
    <w:p>
      <w:pPr>
        <w:spacing w:before="0" w:after="0" w:line="408" w:lineRule="exact"/>
        <w:ind w:left="0" w:right="0" w:firstLine="576"/>
        <w:jc w:val="left"/>
      </w:pPr>
      <w:r>
        <w:t>(37)</w:t>
      </w:r>
      <w:r>
        <w:rPr/>
        <w:t xml:space="preserve">RCW </w:t>
      </w:r>
      <w:r>
        <w:t xml:space="preserve">70A</w:t>
      </w:r>
      <w:r>
        <w:rPr/>
        <w:t xml:space="preserve">.</w:t>
      </w:r>
      <w:r>
        <w:t xml:space="preserve">65</w:t>
      </w:r>
      <w:r>
        <w:rPr/>
        <w:t xml:space="preserve">.</w:t>
      </w:r>
      <w:r>
        <w:t xml:space="preserve">030</w:t>
      </w:r>
      <w:r>
        <w:rPr/>
        <w:t xml:space="preserve"> (Environmental justice assessment) and 2021 c 316 s 4;</w:t>
      </w:r>
    </w:p>
    <w:p>
      <w:pPr>
        <w:spacing w:before="0" w:after="0" w:line="408" w:lineRule="exact"/>
        <w:ind w:left="0" w:right="0" w:firstLine="576"/>
        <w:jc w:val="left"/>
      </w:pPr>
      <w:r>
        <w:t>(38)</w:t>
      </w:r>
      <w:r>
        <w:rPr/>
        <w:t xml:space="preserve">RCW </w:t>
      </w:r>
      <w:r>
        <w:t xml:space="preserve">70A</w:t>
      </w:r>
      <w:r>
        <w:rPr/>
        <w:t xml:space="preserve">.</w:t>
      </w:r>
      <w:r>
        <w:t xml:space="preserve">65</w:t>
      </w:r>
      <w:r>
        <w:rPr/>
        <w:t xml:space="preserve">.</w:t>
      </w:r>
      <w:r>
        <w:t xml:space="preserve">040</w:t>
      </w:r>
      <w:r>
        <w:rPr/>
        <w:t xml:space="preserve"> (Environmental justice council) and 2021 c 316 s 5;</w:t>
      </w:r>
    </w:p>
    <w:p>
      <w:pPr>
        <w:spacing w:before="0" w:after="0" w:line="408" w:lineRule="exact"/>
        <w:ind w:left="0" w:right="0" w:firstLine="576"/>
        <w:jc w:val="left"/>
      </w:pPr>
      <w:r>
        <w:t>(39)</w:t>
      </w:r>
      <w:r>
        <w:rPr/>
        <w:t xml:space="preserve">RCW </w:t>
      </w:r>
      <w:r>
        <w:t xml:space="preserve">70A</w:t>
      </w:r>
      <w:r>
        <w:rPr/>
        <w:t xml:space="preserve">.</w:t>
      </w:r>
      <w:r>
        <w:t xml:space="preserve">65</w:t>
      </w:r>
      <w:r>
        <w:rPr/>
        <w:t xml:space="preserve">.</w:t>
      </w:r>
      <w:r>
        <w:t xml:space="preserve">050</w:t>
      </w:r>
      <w:r>
        <w:rPr/>
        <w:t xml:space="preserve"> (Governance structure) and 2021 c 316 s 7;</w:t>
      </w:r>
    </w:p>
    <w:p>
      <w:pPr>
        <w:spacing w:before="0" w:after="0" w:line="408" w:lineRule="exact"/>
        <w:ind w:left="0" w:right="0" w:firstLine="576"/>
        <w:jc w:val="left"/>
      </w:pPr>
      <w:r>
        <w:t>(40)</w:t>
      </w:r>
      <w:r>
        <w:rPr/>
        <w:t xml:space="preserve">RCW </w:t>
      </w:r>
      <w:r>
        <w:t xml:space="preserve">70A</w:t>
      </w:r>
      <w:r>
        <w:rPr/>
        <w:t xml:space="preserve">.</w:t>
      </w:r>
      <w:r>
        <w:t xml:space="preserve">65</w:t>
      </w:r>
      <w:r>
        <w:rPr/>
        <w:t xml:space="preserve">.</w:t>
      </w:r>
      <w:r>
        <w:t xml:space="preserve">060</w:t>
      </w:r>
      <w:r>
        <w:rPr/>
        <w:t xml:space="preserve"> (Cap on greenhouse gas emissions) and 2021 c 316 s 8;</w:t>
      </w:r>
    </w:p>
    <w:p>
      <w:pPr>
        <w:spacing w:before="0" w:after="0" w:line="408" w:lineRule="exact"/>
        <w:ind w:left="0" w:right="0" w:firstLine="576"/>
        <w:jc w:val="left"/>
      </w:pPr>
      <w:r>
        <w:t>(41)</w:t>
      </w:r>
      <w:r>
        <w:rPr/>
        <w:t xml:space="preserve">RCW </w:t>
      </w:r>
      <w:r>
        <w:t xml:space="preserve">70A</w:t>
      </w:r>
      <w:r>
        <w:rPr/>
        <w:t xml:space="preserve">.</w:t>
      </w:r>
      <w:r>
        <w:t xml:space="preserve">65</w:t>
      </w:r>
      <w:r>
        <w:rPr/>
        <w:t xml:space="preserve">.</w:t>
      </w:r>
      <w:r>
        <w:t xml:space="preserve">070</w:t>
      </w:r>
      <w:r>
        <w:rPr/>
        <w:t xml:space="preserve"> (Annual allowance budget and timelines) and 2021 c 316 s 9;</w:t>
      </w:r>
    </w:p>
    <w:p>
      <w:pPr>
        <w:spacing w:before="0" w:after="0" w:line="408" w:lineRule="exact"/>
        <w:ind w:left="0" w:right="0" w:firstLine="576"/>
        <w:jc w:val="left"/>
      </w:pPr>
      <w:r>
        <w:t>(42)</w:t>
      </w:r>
      <w:r>
        <w:rPr/>
        <w:t xml:space="preserve">RCW </w:t>
      </w:r>
      <w:r>
        <w:t xml:space="preserve">70A</w:t>
      </w:r>
      <w:r>
        <w:rPr/>
        <w:t xml:space="preserve">.</w:t>
      </w:r>
      <w:r>
        <w:t xml:space="preserve">65</w:t>
      </w:r>
      <w:r>
        <w:rPr/>
        <w:t xml:space="preserve">.</w:t>
      </w:r>
      <w:r>
        <w:t xml:space="preserve">080</w:t>
      </w:r>
      <w:r>
        <w:rPr/>
        <w:t xml:space="preserve"> (Program coverage) and 2021 c 316 s 10;</w:t>
      </w:r>
    </w:p>
    <w:p>
      <w:pPr>
        <w:spacing w:before="0" w:after="0" w:line="408" w:lineRule="exact"/>
        <w:ind w:left="0" w:right="0" w:firstLine="576"/>
        <w:jc w:val="left"/>
      </w:pPr>
      <w:r>
        <w:t>(43)</w:t>
      </w:r>
      <w:r>
        <w:rPr/>
        <w:t xml:space="preserve">RCW </w:t>
      </w:r>
      <w:r>
        <w:t xml:space="preserve">70A</w:t>
      </w:r>
      <w:r>
        <w:rPr/>
        <w:t xml:space="preserve">.</w:t>
      </w:r>
      <w:r>
        <w:t xml:space="preserve">65</w:t>
      </w:r>
      <w:r>
        <w:rPr/>
        <w:t xml:space="preserve">.</w:t>
      </w:r>
      <w:r>
        <w:t xml:space="preserve">090</w:t>
      </w:r>
      <w:r>
        <w:rPr/>
        <w:t xml:space="preserve"> (Requirements) and 2021 c 316 s 11;</w:t>
      </w:r>
    </w:p>
    <w:p>
      <w:pPr>
        <w:spacing w:before="0" w:after="0" w:line="408" w:lineRule="exact"/>
        <w:ind w:left="0" w:right="0" w:firstLine="576"/>
        <w:jc w:val="left"/>
      </w:pPr>
      <w:r>
        <w:t>(44)</w:t>
      </w:r>
      <w:r>
        <w:rPr/>
        <w:t xml:space="preserve">RCW </w:t>
      </w:r>
      <w:r>
        <w:t xml:space="preserve">70A</w:t>
      </w:r>
      <w:r>
        <w:rPr/>
        <w:t xml:space="preserve">.</w:t>
      </w:r>
      <w:r>
        <w:t xml:space="preserve">65</w:t>
      </w:r>
      <w:r>
        <w:rPr/>
        <w:t xml:space="preserve">.</w:t>
      </w:r>
      <w:r>
        <w:t xml:space="preserve">100</w:t>
      </w:r>
      <w:r>
        <w:rPr/>
        <w:t xml:space="preserve"> (Auctions of allowances) and 2021 c 316 s 12;</w:t>
      </w:r>
    </w:p>
    <w:p>
      <w:pPr>
        <w:spacing w:before="0" w:after="0" w:line="408" w:lineRule="exact"/>
        <w:ind w:left="0" w:right="0" w:firstLine="576"/>
        <w:jc w:val="left"/>
      </w:pPr>
      <w:r>
        <w:t>(45)</w:t>
      </w:r>
      <w:r>
        <w:rPr/>
        <w:t xml:space="preserve">RCW </w:t>
      </w:r>
      <w:r>
        <w:t xml:space="preserve">70A</w:t>
      </w:r>
      <w:r>
        <w:rPr/>
        <w:t xml:space="preserve">.</w:t>
      </w:r>
      <w:r>
        <w:t xml:space="preserve">65</w:t>
      </w:r>
      <w:r>
        <w:rPr/>
        <w:t xml:space="preserve">.</w:t>
      </w:r>
      <w:r>
        <w:t xml:space="preserve">110</w:t>
      </w:r>
      <w:r>
        <w:rPr/>
        <w:t xml:space="preserve"> (Allocation of allowances to emissions-intensive, trade-exposed industries) and 2021 c 316 s 13;</w:t>
      </w:r>
    </w:p>
    <w:p>
      <w:pPr>
        <w:spacing w:before="0" w:after="0" w:line="408" w:lineRule="exact"/>
        <w:ind w:left="0" w:right="0" w:firstLine="576"/>
        <w:jc w:val="left"/>
      </w:pPr>
      <w:r>
        <w:t>(46)</w:t>
      </w:r>
      <w:r>
        <w:rPr/>
        <w:t xml:space="preserve">RCW </w:t>
      </w:r>
      <w:r>
        <w:t xml:space="preserve">70A</w:t>
      </w:r>
      <w:r>
        <w:rPr/>
        <w:t xml:space="preserve">.</w:t>
      </w:r>
      <w:r>
        <w:t xml:space="preserve">65</w:t>
      </w:r>
      <w:r>
        <w:rPr/>
        <w:t xml:space="preserve">.</w:t>
      </w:r>
      <w:r>
        <w:t xml:space="preserve">120</w:t>
      </w:r>
      <w:r>
        <w:rPr/>
        <w:t xml:space="preserve"> (Allocation of allowances to electric utilities) and 2021 c 316 s 14;</w:t>
      </w:r>
    </w:p>
    <w:p>
      <w:pPr>
        <w:spacing w:before="0" w:after="0" w:line="408" w:lineRule="exact"/>
        <w:ind w:left="0" w:right="0" w:firstLine="576"/>
        <w:jc w:val="left"/>
      </w:pPr>
      <w:r>
        <w:t>(47)</w:t>
      </w:r>
      <w:r>
        <w:rPr/>
        <w:t xml:space="preserve">RCW </w:t>
      </w:r>
      <w:r>
        <w:t xml:space="preserve">70A</w:t>
      </w:r>
      <w:r>
        <w:rPr/>
        <w:t xml:space="preserve">.</w:t>
      </w:r>
      <w:r>
        <w:t xml:space="preserve">65</w:t>
      </w:r>
      <w:r>
        <w:rPr/>
        <w:t xml:space="preserve">.</w:t>
      </w:r>
      <w:r>
        <w:t xml:space="preserve">130</w:t>
      </w:r>
      <w:r>
        <w:rPr/>
        <w:t xml:space="preserve"> (Allocation of allowances to natural gas utilities) and 2021 c 316 s 15;</w:t>
      </w:r>
    </w:p>
    <w:p>
      <w:pPr>
        <w:spacing w:before="0" w:after="0" w:line="408" w:lineRule="exact"/>
        <w:ind w:left="0" w:right="0" w:firstLine="576"/>
        <w:jc w:val="left"/>
      </w:pPr>
      <w:r>
        <w:t>(48)</w:t>
      </w:r>
      <w:r>
        <w:rPr/>
        <w:t xml:space="preserve">RCW </w:t>
      </w:r>
      <w:r>
        <w:t xml:space="preserve">70A</w:t>
      </w:r>
      <w:r>
        <w:rPr/>
        <w:t xml:space="preserve">.</w:t>
      </w:r>
      <w:r>
        <w:t xml:space="preserve">65</w:t>
      </w:r>
      <w:r>
        <w:rPr/>
        <w:t xml:space="preserve">.</w:t>
      </w:r>
      <w:r>
        <w:t xml:space="preserve">140</w:t>
      </w:r>
      <w:r>
        <w:rPr/>
        <w:t xml:space="preserve"> (Emissions containment reserve withholding) and 2021 c 316 s 16;</w:t>
      </w:r>
    </w:p>
    <w:p>
      <w:pPr>
        <w:spacing w:before="0" w:after="0" w:line="408" w:lineRule="exact"/>
        <w:ind w:left="0" w:right="0" w:firstLine="576"/>
        <w:jc w:val="left"/>
      </w:pPr>
      <w:r>
        <w:t>(49)</w:t>
      </w:r>
      <w:r>
        <w:rPr/>
        <w:t xml:space="preserve">RCW </w:t>
      </w:r>
      <w:r>
        <w:t xml:space="preserve">70A</w:t>
      </w:r>
      <w:r>
        <w:rPr/>
        <w:t xml:space="preserve">.</w:t>
      </w:r>
      <w:r>
        <w:t xml:space="preserve">65</w:t>
      </w:r>
      <w:r>
        <w:rPr/>
        <w:t xml:space="preserve">.</w:t>
      </w:r>
      <w:r>
        <w:t xml:space="preserve">150</w:t>
      </w:r>
      <w:r>
        <w:rPr/>
        <w:t xml:space="preserve"> (Allowance price containment) and 2021 c 316 s 17;</w:t>
      </w:r>
    </w:p>
    <w:p>
      <w:pPr>
        <w:spacing w:before="0" w:after="0" w:line="408" w:lineRule="exact"/>
        <w:ind w:left="0" w:right="0" w:firstLine="576"/>
        <w:jc w:val="left"/>
      </w:pPr>
      <w:r>
        <w:t>(50)</w:t>
      </w:r>
      <w:r>
        <w:rPr/>
        <w:t xml:space="preserve">RCW </w:t>
      </w:r>
      <w:r>
        <w:t xml:space="preserve">70A</w:t>
      </w:r>
      <w:r>
        <w:rPr/>
        <w:t xml:space="preserve">.</w:t>
      </w:r>
      <w:r>
        <w:t xml:space="preserve">65</w:t>
      </w:r>
      <w:r>
        <w:rPr/>
        <w:t xml:space="preserve">.</w:t>
      </w:r>
      <w:r>
        <w:t xml:space="preserve">160</w:t>
      </w:r>
      <w:r>
        <w:rPr/>
        <w:t xml:space="preserve"> (Price ceiling) and 2021 c 316 s 18;</w:t>
      </w:r>
    </w:p>
    <w:p>
      <w:pPr>
        <w:spacing w:before="0" w:after="0" w:line="408" w:lineRule="exact"/>
        <w:ind w:left="0" w:right="0" w:firstLine="576"/>
        <w:jc w:val="left"/>
      </w:pPr>
      <w:r>
        <w:t>(51)</w:t>
      </w:r>
      <w:r>
        <w:rPr/>
        <w:t xml:space="preserve">RCW </w:t>
      </w:r>
      <w:r>
        <w:t xml:space="preserve">70A</w:t>
      </w:r>
      <w:r>
        <w:rPr/>
        <w:t xml:space="preserve">.</w:t>
      </w:r>
      <w:r>
        <w:t xml:space="preserve">65</w:t>
      </w:r>
      <w:r>
        <w:rPr/>
        <w:t xml:space="preserve">.</w:t>
      </w:r>
      <w:r>
        <w:t xml:space="preserve">170</w:t>
      </w:r>
      <w:r>
        <w:rPr/>
        <w:t xml:space="preserve"> (Offsets) and 2021 c 316 s 19;</w:t>
      </w:r>
    </w:p>
    <w:p>
      <w:pPr>
        <w:spacing w:before="0" w:after="0" w:line="408" w:lineRule="exact"/>
        <w:ind w:left="0" w:right="0" w:firstLine="576"/>
        <w:jc w:val="left"/>
      </w:pPr>
      <w:r>
        <w:t>(52)</w:t>
      </w:r>
      <w:r>
        <w:rPr/>
        <w:t xml:space="preserve">RCW </w:t>
      </w:r>
      <w:r>
        <w:t xml:space="preserve">70A</w:t>
      </w:r>
      <w:r>
        <w:rPr/>
        <w:t xml:space="preserve">.</w:t>
      </w:r>
      <w:r>
        <w:t xml:space="preserve">65</w:t>
      </w:r>
      <w:r>
        <w:rPr/>
        <w:t xml:space="preserve">.</w:t>
      </w:r>
      <w:r>
        <w:t xml:space="preserve">180</w:t>
      </w:r>
      <w:r>
        <w:rPr/>
        <w:t xml:space="preserve"> (Assistance program for offsets on tribal lands) and 2021 c 316 s 20;</w:t>
      </w:r>
    </w:p>
    <w:p>
      <w:pPr>
        <w:spacing w:before="0" w:after="0" w:line="408" w:lineRule="exact"/>
        <w:ind w:left="0" w:right="0" w:firstLine="576"/>
        <w:jc w:val="left"/>
      </w:pPr>
      <w:r>
        <w:t>(53)</w:t>
      </w:r>
      <w:r>
        <w:rPr/>
        <w:t xml:space="preserve">RCW </w:t>
      </w:r>
      <w:r>
        <w:t xml:space="preserve">70A</w:t>
      </w:r>
      <w:r>
        <w:rPr/>
        <w:t xml:space="preserve">.</w:t>
      </w:r>
      <w:r>
        <w:t xml:space="preserve">65</w:t>
      </w:r>
      <w:r>
        <w:rPr/>
        <w:t xml:space="preserve">.</w:t>
      </w:r>
      <w:r>
        <w:t xml:space="preserve">190</w:t>
      </w:r>
      <w:r>
        <w:rPr/>
        <w:t xml:space="preserve"> (Small forestland owner work group) and 2021 c 316 s 21;</w:t>
      </w:r>
    </w:p>
    <w:p>
      <w:pPr>
        <w:spacing w:before="0" w:after="0" w:line="408" w:lineRule="exact"/>
        <w:ind w:left="0" w:right="0" w:firstLine="576"/>
        <w:jc w:val="left"/>
      </w:pPr>
      <w:r>
        <w:t>(54)</w:t>
      </w:r>
      <w:r>
        <w:rPr/>
        <w:t xml:space="preserve">RCW </w:t>
      </w:r>
      <w:r>
        <w:t xml:space="preserve">70A</w:t>
      </w:r>
      <w:r>
        <w:rPr/>
        <w:t xml:space="preserve">.</w:t>
      </w:r>
      <w:r>
        <w:t xml:space="preserve">65</w:t>
      </w:r>
      <w:r>
        <w:rPr/>
        <w:t xml:space="preserve">.</w:t>
      </w:r>
      <w:r>
        <w:t xml:space="preserve">200</w:t>
      </w:r>
      <w:r>
        <w:rPr/>
        <w:t xml:space="preserve"> (Enforcement</w:t>
      </w:r>
      <w:r>
        <w:rPr>
          <w:rFonts w:ascii="Times New Roman" w:hAnsi="Times New Roman"/>
        </w:rPr>
        <w:t xml:space="preserve">—</w:t>
      </w:r>
      <w:r>
        <w:rPr/>
        <w:t xml:space="preserve">Penalty) and 2021 c 316 s 23;</w:t>
      </w:r>
    </w:p>
    <w:p>
      <w:pPr>
        <w:spacing w:before="0" w:after="0" w:line="408" w:lineRule="exact"/>
        <w:ind w:left="0" w:right="0" w:firstLine="576"/>
        <w:jc w:val="left"/>
      </w:pPr>
      <w:r>
        <w:t>(55)</w:t>
      </w:r>
      <w:r>
        <w:rPr/>
        <w:t xml:space="preserve">RCW </w:t>
      </w:r>
      <w:r>
        <w:t xml:space="preserve">70A</w:t>
      </w:r>
      <w:r>
        <w:rPr/>
        <w:t xml:space="preserve">.</w:t>
      </w:r>
      <w:r>
        <w:t xml:space="preserve">65</w:t>
      </w:r>
      <w:r>
        <w:rPr/>
        <w:t xml:space="preserve">.</w:t>
      </w:r>
      <w:r>
        <w:t xml:space="preserve">210</w:t>
      </w:r>
      <w:r>
        <w:rPr/>
        <w:t xml:space="preserve"> (Linkage with other jurisdictions) and 2021 c 316 s 24;</w:t>
      </w:r>
    </w:p>
    <w:p>
      <w:pPr>
        <w:spacing w:before="0" w:after="0" w:line="408" w:lineRule="exact"/>
        <w:ind w:left="0" w:right="0" w:firstLine="576"/>
        <w:jc w:val="left"/>
      </w:pPr>
      <w:r>
        <w:t>(56)</w:t>
      </w:r>
      <w:r>
        <w:rPr/>
        <w:t xml:space="preserve">RCW </w:t>
      </w:r>
      <w:r>
        <w:t xml:space="preserve">70A</w:t>
      </w:r>
      <w:r>
        <w:rPr/>
        <w:t xml:space="preserve">.</w:t>
      </w:r>
      <w:r>
        <w:t xml:space="preserve">65</w:t>
      </w:r>
      <w:r>
        <w:rPr/>
        <w:t xml:space="preserve">.</w:t>
      </w:r>
      <w:r>
        <w:t xml:space="preserve">220</w:t>
      </w:r>
      <w:r>
        <w:rPr/>
        <w:t xml:space="preserve"> (Adoption of rules) and 2021 c 316 s 25;</w:t>
      </w:r>
    </w:p>
    <w:p>
      <w:pPr>
        <w:spacing w:before="0" w:after="0" w:line="408" w:lineRule="exact"/>
        <w:ind w:left="0" w:right="0" w:firstLine="576"/>
        <w:jc w:val="left"/>
      </w:pPr>
      <w:r>
        <w:t>(57)</w:t>
      </w:r>
      <w:r>
        <w:rPr/>
        <w:t xml:space="preserve">RCW </w:t>
      </w:r>
      <w:r>
        <w:t xml:space="preserve">70A</w:t>
      </w:r>
      <w:r>
        <w:rPr/>
        <w:t xml:space="preserve">.</w:t>
      </w:r>
      <w:r>
        <w:t xml:space="preserve">65</w:t>
      </w:r>
      <w:r>
        <w:rPr/>
        <w:t xml:space="preserve">.</w:t>
      </w:r>
      <w:r>
        <w:t xml:space="preserve">230</w:t>
      </w:r>
      <w:r>
        <w:rPr/>
        <w:t xml:space="preserve"> (Investments</w:t>
      </w:r>
      <w:r>
        <w:rPr>
          <w:rFonts w:ascii="Times New Roman" w:hAnsi="Times New Roman"/>
        </w:rPr>
        <w:t xml:space="preserve">—</w:t>
      </w:r>
      <w:r>
        <w:rPr/>
        <w:t xml:space="preserve">Legislative intent</w:t>
      </w:r>
      <w:r>
        <w:rPr>
          <w:rFonts w:ascii="Times New Roman" w:hAnsi="Times New Roman"/>
        </w:rPr>
        <w:t xml:space="preserve">—</w:t>
      </w:r>
      <w:r>
        <w:rPr/>
        <w:t xml:space="preserve">Evaluation) and 2021 c 316 s 26;</w:t>
      </w:r>
    </w:p>
    <w:p>
      <w:pPr>
        <w:spacing w:before="0" w:after="0" w:line="408" w:lineRule="exact"/>
        <w:ind w:left="0" w:right="0" w:firstLine="576"/>
        <w:jc w:val="left"/>
      </w:pPr>
      <w:r>
        <w:t>(58)</w:t>
      </w:r>
      <w:r>
        <w:rPr/>
        <w:t xml:space="preserve">RCW </w:t>
      </w:r>
      <w:r>
        <w:t xml:space="preserve">70A</w:t>
      </w:r>
      <w:r>
        <w:rPr/>
        <w:t xml:space="preserve">.</w:t>
      </w:r>
      <w:r>
        <w:t xml:space="preserve">65</w:t>
      </w:r>
      <w:r>
        <w:rPr/>
        <w:t xml:space="preserve">.</w:t>
      </w:r>
      <w:r>
        <w:t xml:space="preserve">240</w:t>
      </w:r>
      <w:r>
        <w:rPr/>
        <w:t xml:space="preserve"> (Carbon emissions reduction account) and 2021 c 316 s 27;</w:t>
      </w:r>
    </w:p>
    <w:p>
      <w:pPr>
        <w:spacing w:before="0" w:after="0" w:line="408" w:lineRule="exact"/>
        <w:ind w:left="0" w:right="0" w:firstLine="576"/>
        <w:jc w:val="left"/>
      </w:pPr>
      <w:r>
        <w:t>(59)</w:t>
      </w:r>
      <w:r>
        <w:rPr/>
        <w:t xml:space="preserve">RCW </w:t>
      </w:r>
      <w:r>
        <w:t xml:space="preserve">70A</w:t>
      </w:r>
      <w:r>
        <w:rPr/>
        <w:t xml:space="preserve">.</w:t>
      </w:r>
      <w:r>
        <w:t xml:space="preserve">65</w:t>
      </w:r>
      <w:r>
        <w:rPr/>
        <w:t xml:space="preserve">.</w:t>
      </w:r>
      <w:r>
        <w:t xml:space="preserve">250</w:t>
      </w:r>
      <w:r>
        <w:rPr/>
        <w:t xml:space="preserve"> (Climate investment account) and 2021 c 316 s 28;</w:t>
      </w:r>
    </w:p>
    <w:p>
      <w:pPr>
        <w:spacing w:before="0" w:after="0" w:line="408" w:lineRule="exact"/>
        <w:ind w:left="0" w:right="0" w:firstLine="576"/>
        <w:jc w:val="left"/>
      </w:pPr>
      <w:r>
        <w:t>(60)</w:t>
      </w:r>
      <w:r>
        <w:rPr/>
        <w:t xml:space="preserve">RCW </w:t>
      </w:r>
      <w:r>
        <w:t xml:space="preserve">70A</w:t>
      </w:r>
      <w:r>
        <w:rPr/>
        <w:t xml:space="preserve">.</w:t>
      </w:r>
      <w:r>
        <w:t xml:space="preserve">65</w:t>
      </w:r>
      <w:r>
        <w:rPr/>
        <w:t xml:space="preserve">.</w:t>
      </w:r>
      <w:r>
        <w:t xml:space="preserve">260</w:t>
      </w:r>
      <w:r>
        <w:rPr/>
        <w:t xml:space="preserve"> (Climate commitment account) and 2021 c 316 s 29;</w:t>
      </w:r>
    </w:p>
    <w:p>
      <w:pPr>
        <w:spacing w:before="0" w:after="0" w:line="408" w:lineRule="exact"/>
        <w:ind w:left="0" w:right="0" w:firstLine="576"/>
        <w:jc w:val="left"/>
      </w:pPr>
      <w:r>
        <w:t>(61)</w:t>
      </w:r>
      <w:r>
        <w:rPr/>
        <w:t xml:space="preserve">RCW </w:t>
      </w:r>
      <w:r>
        <w:t xml:space="preserve">70A</w:t>
      </w:r>
      <w:r>
        <w:rPr/>
        <w:t xml:space="preserve">.</w:t>
      </w:r>
      <w:r>
        <w:t xml:space="preserve">65</w:t>
      </w:r>
      <w:r>
        <w:rPr/>
        <w:t xml:space="preserve">.</w:t>
      </w:r>
      <w:r>
        <w:t xml:space="preserve">270</w:t>
      </w:r>
      <w:r>
        <w:rPr/>
        <w:t xml:space="preserve"> (Natural climate solutions account) and 2021 c 316 s 30;</w:t>
      </w:r>
    </w:p>
    <w:p>
      <w:pPr>
        <w:spacing w:before="0" w:after="0" w:line="408" w:lineRule="exact"/>
        <w:ind w:left="0" w:right="0" w:firstLine="576"/>
        <w:jc w:val="left"/>
      </w:pPr>
      <w:r>
        <w:t>(62)</w:t>
      </w:r>
      <w:r>
        <w:rPr/>
        <w:t xml:space="preserve">RCW </w:t>
      </w:r>
      <w:r>
        <w:t xml:space="preserve">70A</w:t>
      </w:r>
      <w:r>
        <w:rPr/>
        <w:t xml:space="preserve">.</w:t>
      </w:r>
      <w:r>
        <w:t xml:space="preserve">65</w:t>
      </w:r>
      <w:r>
        <w:rPr/>
        <w:t xml:space="preserve">.</w:t>
      </w:r>
      <w:r>
        <w:t xml:space="preserve">280</w:t>
      </w:r>
      <w:r>
        <w:rPr/>
        <w:t xml:space="preserve"> (Air quality and health disparities improvement account) and 2021 c 316 s 31;</w:t>
      </w:r>
    </w:p>
    <w:p>
      <w:pPr>
        <w:spacing w:before="0" w:after="0" w:line="408" w:lineRule="exact"/>
        <w:ind w:left="0" w:right="0" w:firstLine="576"/>
        <w:jc w:val="left"/>
      </w:pPr>
      <w:r>
        <w:t>(63)</w:t>
      </w:r>
      <w:r>
        <w:rPr/>
        <w:t xml:space="preserve">RCW </w:t>
      </w:r>
      <w:r>
        <w:t xml:space="preserve">70A</w:t>
      </w:r>
      <w:r>
        <w:rPr/>
        <w:t xml:space="preserve">.</w:t>
      </w:r>
      <w:r>
        <w:t xml:space="preserve">65</w:t>
      </w:r>
      <w:r>
        <w:rPr/>
        <w:t xml:space="preserve">.</w:t>
      </w:r>
      <w:r>
        <w:t xml:space="preserve">290</w:t>
      </w:r>
      <w:r>
        <w:rPr/>
        <w:t xml:space="preserve"> (Joint legislative audit and review committee</w:t>
      </w:r>
      <w:r>
        <w:rPr>
          <w:rFonts w:ascii="Times New Roman" w:hAnsi="Times New Roman"/>
        </w:rPr>
        <w:t xml:space="preserve">—</w:t>
      </w:r>
      <w:r>
        <w:rPr/>
        <w:t xml:space="preserve">Program implementation analysis) and 2021 c 316 s 32;</w:t>
      </w:r>
    </w:p>
    <w:p>
      <w:pPr>
        <w:spacing w:before="0" w:after="0" w:line="408" w:lineRule="exact"/>
        <w:ind w:left="0" w:right="0" w:firstLine="576"/>
        <w:jc w:val="left"/>
      </w:pPr>
      <w:r>
        <w:t>(64)</w:t>
      </w:r>
      <w:r>
        <w:rPr/>
        <w:t xml:space="preserve">RCW </w:t>
      </w:r>
      <w:r>
        <w:t xml:space="preserve">70A</w:t>
      </w:r>
      <w:r>
        <w:rPr/>
        <w:t xml:space="preserve">.</w:t>
      </w:r>
      <w:r>
        <w:t xml:space="preserve">65</w:t>
      </w:r>
      <w:r>
        <w:rPr/>
        <w:t xml:space="preserve">.</w:t>
      </w:r>
      <w:r>
        <w:t xml:space="preserve">300</w:t>
      </w:r>
      <w:r>
        <w:rPr/>
        <w:t xml:space="preserve"> (Distributions of moneys</w:t>
      </w:r>
      <w:r>
        <w:rPr>
          <w:rFonts w:ascii="Times New Roman" w:hAnsi="Times New Roman"/>
        </w:rPr>
        <w:t xml:space="preserve">—</w:t>
      </w:r>
      <w:r>
        <w:rPr/>
        <w:t xml:space="preserve">Annual report) and 2021 c 316 s 46;</w:t>
      </w:r>
    </w:p>
    <w:p>
      <w:pPr>
        <w:spacing w:before="0" w:after="0" w:line="408" w:lineRule="exact"/>
        <w:ind w:left="0" w:right="0" w:firstLine="576"/>
        <w:jc w:val="left"/>
      </w:pPr>
      <w:r>
        <w:t>(65)</w:t>
      </w:r>
      <w:r>
        <w:rPr/>
        <w:t xml:space="preserve">RCW </w:t>
      </w:r>
      <w:r>
        <w:t xml:space="preserve">70A</w:t>
      </w:r>
      <w:r>
        <w:rPr/>
        <w:t xml:space="preserve">.</w:t>
      </w:r>
      <w:r>
        <w:t xml:space="preserve">65</w:t>
      </w:r>
      <w:r>
        <w:rPr/>
        <w:t xml:space="preserve">.</w:t>
      </w:r>
      <w:r>
        <w:t xml:space="preserve">900</w:t>
      </w:r>
      <w:r>
        <w:rPr/>
        <w:t xml:space="preserve"> (Short title</w:t>
      </w:r>
      <w:r>
        <w:rPr>
          <w:rFonts w:ascii="Times New Roman" w:hAnsi="Times New Roman"/>
        </w:rPr>
        <w:t xml:space="preserve">—</w:t>
      </w:r>
      <w:r>
        <w:rPr/>
        <w:t xml:space="preserve">2021 c 316) and 2021 c 316 s 37;</w:t>
      </w:r>
    </w:p>
    <w:p>
      <w:pPr>
        <w:spacing w:before="0" w:after="0" w:line="408" w:lineRule="exact"/>
        <w:ind w:left="0" w:right="0" w:firstLine="576"/>
        <w:jc w:val="left"/>
      </w:pPr>
      <w:r>
        <w:t>(66)</w:t>
      </w:r>
      <w:r>
        <w:rPr/>
        <w:t xml:space="preserve">RCW </w:t>
      </w:r>
      <w:r>
        <w:t xml:space="preserve">70A</w:t>
      </w:r>
      <w:r>
        <w:rPr/>
        <w:t xml:space="preserve">.</w:t>
      </w:r>
      <w:r>
        <w:t xml:space="preserve">65</w:t>
      </w:r>
      <w:r>
        <w:rPr/>
        <w:t xml:space="preserve">.</w:t>
      </w:r>
      <w:r>
        <w:t xml:space="preserve">901</w:t>
      </w:r>
      <w:r>
        <w:rPr/>
        <w:t xml:space="preserve"> (Suspension of certain sections and rules) and 2021 c 316 s 39;</w:t>
      </w:r>
    </w:p>
    <w:p>
      <w:pPr>
        <w:spacing w:before="0" w:after="0" w:line="408" w:lineRule="exact"/>
        <w:ind w:left="0" w:right="0" w:firstLine="576"/>
        <w:jc w:val="left"/>
      </w:pPr>
      <w:r>
        <w:t>(67)</w:t>
      </w:r>
      <w:r>
        <w:rPr/>
        <w:t xml:space="preserve">RCW </w:t>
      </w:r>
      <w:r>
        <w:t xml:space="preserve">70A</w:t>
      </w:r>
      <w:r>
        <w:rPr/>
        <w:t xml:space="preserve">.</w:t>
      </w:r>
      <w:r>
        <w:t xml:space="preserve">535</w:t>
      </w:r>
      <w:r>
        <w:rPr/>
        <w:t xml:space="preserve">.</w:t>
      </w:r>
      <w:r>
        <w:t xml:space="preserve">005</w:t>
      </w:r>
      <w:r>
        <w:rPr/>
        <w:t xml:space="preserve"> (Findings</w:t>
      </w:r>
      <w:r>
        <w:rPr>
          <w:rFonts w:ascii="Times New Roman" w:hAnsi="Times New Roman"/>
        </w:rPr>
        <w:t xml:space="preserve">—</w:t>
      </w:r>
      <w:r>
        <w:rPr/>
        <w:t xml:space="preserve">Intent</w:t>
      </w:r>
      <w:r>
        <w:rPr>
          <w:rFonts w:ascii="Times New Roman" w:hAnsi="Times New Roman"/>
        </w:rPr>
        <w:t xml:space="preserve">—</w:t>
      </w:r>
      <w:r>
        <w:rPr/>
        <w:t xml:space="preserve">2021 c 317) and 2021 c 317 s 1;</w:t>
      </w:r>
    </w:p>
    <w:p>
      <w:pPr>
        <w:spacing w:before="0" w:after="0" w:line="408" w:lineRule="exact"/>
        <w:ind w:left="0" w:right="0" w:firstLine="576"/>
        <w:jc w:val="left"/>
      </w:pPr>
      <w:r>
        <w:t>(68)</w:t>
      </w:r>
      <w:r>
        <w:rPr/>
        <w:t xml:space="preserve">RCW </w:t>
      </w:r>
      <w:r>
        <w:t xml:space="preserve">70A</w:t>
      </w:r>
      <w:r>
        <w:rPr/>
        <w:t xml:space="preserve">.</w:t>
      </w:r>
      <w:r>
        <w:t xml:space="preserve">535</w:t>
      </w:r>
      <w:r>
        <w:rPr/>
        <w:t xml:space="preserve">.</w:t>
      </w:r>
      <w:r>
        <w:t xml:space="preserve">010</w:t>
      </w:r>
      <w:r>
        <w:rPr/>
        <w:t xml:space="preserve"> (Definitions) and 2021 c 317 s 2;</w:t>
      </w:r>
    </w:p>
    <w:p>
      <w:pPr>
        <w:spacing w:before="0" w:after="0" w:line="408" w:lineRule="exact"/>
        <w:ind w:left="0" w:right="0" w:firstLine="576"/>
        <w:jc w:val="left"/>
      </w:pPr>
      <w:r>
        <w:t>(69)</w:t>
      </w:r>
      <w:r>
        <w:rPr/>
        <w:t xml:space="preserve">RCW </w:t>
      </w:r>
      <w:r>
        <w:t xml:space="preserve">70A</w:t>
      </w:r>
      <w:r>
        <w:rPr/>
        <w:t xml:space="preserve">.</w:t>
      </w:r>
      <w:r>
        <w:t xml:space="preserve">535</w:t>
      </w:r>
      <w:r>
        <w:rPr/>
        <w:t xml:space="preserve">.</w:t>
      </w:r>
      <w:r>
        <w:t xml:space="preserve">020</w:t>
      </w:r>
      <w:r>
        <w:rPr/>
        <w:t xml:space="preserve"> (Carbon intensity of transportation fuels</w:t>
      </w:r>
      <w:r>
        <w:rPr>
          <w:rFonts w:ascii="Times New Roman" w:hAnsi="Times New Roman"/>
        </w:rPr>
        <w:t xml:space="preserve">—</w:t>
      </w:r>
      <w:r>
        <w:rPr/>
        <w:t xml:space="preserve">Standards to reduce carbon intensity</w:t>
      </w:r>
      <w:r>
        <w:rPr>
          <w:rFonts w:ascii="Times New Roman" w:hAnsi="Times New Roman"/>
        </w:rPr>
        <w:t xml:space="preserve">—</w:t>
      </w:r>
      <w:r>
        <w:rPr/>
        <w:t xml:space="preserve">Adoption of rules) and 2021 c 317 s 3;</w:t>
      </w:r>
    </w:p>
    <w:p>
      <w:pPr>
        <w:spacing w:before="0" w:after="0" w:line="408" w:lineRule="exact"/>
        <w:ind w:left="0" w:right="0" w:firstLine="576"/>
        <w:jc w:val="left"/>
      </w:pPr>
      <w:r>
        <w:t>(70)</w:t>
      </w:r>
      <w:r>
        <w:rPr/>
        <w:t xml:space="preserve">RCW </w:t>
      </w:r>
      <w:r>
        <w:t xml:space="preserve">70A</w:t>
      </w:r>
      <w:r>
        <w:rPr/>
        <w:t xml:space="preserve">.</w:t>
      </w:r>
      <w:r>
        <w:t xml:space="preserve">535</w:t>
      </w:r>
      <w:r>
        <w:rPr/>
        <w:t xml:space="preserve">.</w:t>
      </w:r>
      <w:r>
        <w:t xml:space="preserve">030</w:t>
      </w:r>
      <w:r>
        <w:rPr/>
        <w:t xml:space="preserve"> (Requirements for rules adopted under RCW 70A.535.020) and 2021 c 317 s 4;</w:t>
      </w:r>
    </w:p>
    <w:p>
      <w:pPr>
        <w:spacing w:before="0" w:after="0" w:line="408" w:lineRule="exact"/>
        <w:ind w:left="0" w:right="0" w:firstLine="576"/>
        <w:jc w:val="left"/>
      </w:pPr>
      <w:r>
        <w:t>(71)</w:t>
      </w:r>
      <w:r>
        <w:rPr/>
        <w:t xml:space="preserve">RCW </w:t>
      </w:r>
      <w:r>
        <w:t xml:space="preserve">70A</w:t>
      </w:r>
      <w:r>
        <w:rPr/>
        <w:t xml:space="preserve">.</w:t>
      </w:r>
      <w:r>
        <w:t xml:space="preserve">535</w:t>
      </w:r>
      <w:r>
        <w:rPr/>
        <w:t xml:space="preserve">.</w:t>
      </w:r>
      <w:r>
        <w:t xml:space="preserve">040</w:t>
      </w:r>
      <w:r>
        <w:rPr/>
        <w:t xml:space="preserve"> (Rules adopted under RCW 70A.535.020 and 70A.535.030</w:t>
      </w:r>
      <w:r>
        <w:rPr>
          <w:rFonts w:ascii="Times New Roman" w:hAnsi="Times New Roman"/>
        </w:rPr>
        <w:t xml:space="preserve">—</w:t>
      </w:r>
      <w:r>
        <w:rPr/>
        <w:t xml:space="preserve">Exemptions for certain transportation fuels) and 2021 c 317 s 5;</w:t>
      </w:r>
    </w:p>
    <w:p>
      <w:pPr>
        <w:spacing w:before="0" w:after="0" w:line="408" w:lineRule="exact"/>
        <w:ind w:left="0" w:right="0" w:firstLine="576"/>
        <w:jc w:val="left"/>
      </w:pPr>
      <w:r>
        <w:t>(72)</w:t>
      </w:r>
      <w:r>
        <w:rPr/>
        <w:t xml:space="preserve">RCW </w:t>
      </w:r>
      <w:r>
        <w:t xml:space="preserve">70A</w:t>
      </w:r>
      <w:r>
        <w:rPr/>
        <w:t xml:space="preserve">.</w:t>
      </w:r>
      <w:r>
        <w:t xml:space="preserve">535</w:t>
      </w:r>
      <w:r>
        <w:rPr/>
        <w:t xml:space="preserve">.</w:t>
      </w:r>
      <w:r>
        <w:t xml:space="preserve">050</w:t>
      </w:r>
      <w:r>
        <w:rPr/>
        <w:t xml:space="preserve"> (Rules adopted under RCW 70A.535.020 and 70A.535.030</w:t>
      </w:r>
      <w:r>
        <w:rPr>
          <w:rFonts w:ascii="Times New Roman" w:hAnsi="Times New Roman"/>
        </w:rPr>
        <w:t xml:space="preserve">—</w:t>
      </w:r>
      <w:r>
        <w:rPr/>
        <w:t xml:space="preserve">Generation of credits) and 2021 c 317 s 6;</w:t>
      </w:r>
    </w:p>
    <w:p>
      <w:pPr>
        <w:spacing w:before="0" w:after="0" w:line="408" w:lineRule="exact"/>
        <w:ind w:left="0" w:right="0" w:firstLine="576"/>
        <w:jc w:val="left"/>
      </w:pPr>
      <w:r>
        <w:t>(73)</w:t>
      </w:r>
      <w:r>
        <w:rPr/>
        <w:t xml:space="preserve">RCW </w:t>
      </w:r>
      <w:r>
        <w:t xml:space="preserve">70A</w:t>
      </w:r>
      <w:r>
        <w:rPr/>
        <w:t xml:space="preserve">.</w:t>
      </w:r>
      <w:r>
        <w:t xml:space="preserve">535</w:t>
      </w:r>
      <w:r>
        <w:rPr/>
        <w:t xml:space="preserve">.</w:t>
      </w:r>
      <w:r>
        <w:t xml:space="preserve">060</w:t>
      </w:r>
      <w:r>
        <w:rPr/>
        <w:t xml:space="preserve"> (Adoption of rules</w:t>
      </w:r>
      <w:r>
        <w:rPr>
          <w:rFonts w:ascii="Times New Roman" w:hAnsi="Times New Roman"/>
        </w:rPr>
        <w:t xml:space="preserve">—</w:t>
      </w:r>
      <w:r>
        <w:rPr/>
        <w:t xml:space="preserve">Harmonization with other states</w:t>
      </w:r>
      <w:r>
        <w:rPr>
          <w:rFonts w:ascii="Times New Roman" w:hAnsi="Times New Roman"/>
        </w:rPr>
        <w:t xml:space="preserve">—</w:t>
      </w:r>
      <w:r>
        <w:rPr/>
        <w:t xml:space="preserve">Stakeholder advisory panel</w:t>
      </w:r>
      <w:r>
        <w:rPr>
          <w:rFonts w:ascii="Times New Roman" w:hAnsi="Times New Roman"/>
        </w:rPr>
        <w:t xml:space="preserve">—</w:t>
      </w:r>
      <w:r>
        <w:rPr/>
        <w:t xml:space="preserve">Review of innovative technologies</w:t>
      </w:r>
      <w:r>
        <w:rPr>
          <w:rFonts w:ascii="Times New Roman" w:hAnsi="Times New Roman"/>
        </w:rPr>
        <w:t xml:space="preserve">—</w:t>
      </w:r>
      <w:r>
        <w:rPr/>
        <w:t xml:space="preserve">Report requirements) and 2021 c 317 s 7;</w:t>
      </w:r>
    </w:p>
    <w:p>
      <w:pPr>
        <w:spacing w:before="0" w:after="0" w:line="408" w:lineRule="exact"/>
        <w:ind w:left="0" w:right="0" w:firstLine="576"/>
        <w:jc w:val="left"/>
      </w:pPr>
      <w:r>
        <w:t>(74)</w:t>
      </w:r>
      <w:r>
        <w:rPr/>
        <w:t xml:space="preserve">RCW </w:t>
      </w:r>
      <w:r>
        <w:t xml:space="preserve">70A</w:t>
      </w:r>
      <w:r>
        <w:rPr/>
        <w:t xml:space="preserve">.</w:t>
      </w:r>
      <w:r>
        <w:t xml:space="preserve">535</w:t>
      </w:r>
      <w:r>
        <w:rPr/>
        <w:t xml:space="preserve">.</w:t>
      </w:r>
      <w:r>
        <w:t xml:space="preserve">070</w:t>
      </w:r>
      <w:r>
        <w:rPr/>
        <w:t xml:space="preserve"> (Producers or importers must register with the department</w:t>
      </w:r>
      <w:r>
        <w:rPr>
          <w:rFonts w:ascii="Times New Roman" w:hAnsi="Times New Roman"/>
        </w:rPr>
        <w:t xml:space="preserve">—</w:t>
      </w:r>
      <w:r>
        <w:rPr/>
        <w:t xml:space="preserve">Transfer of ownership of transportation fuels</w:t>
      </w:r>
      <w:r>
        <w:rPr>
          <w:rFonts w:ascii="Times New Roman" w:hAnsi="Times New Roman"/>
        </w:rPr>
        <w:t xml:space="preserve">—</w:t>
      </w:r>
      <w:r>
        <w:rPr/>
        <w:t xml:space="preserve">Documentation</w:t>
      </w:r>
      <w:r>
        <w:rPr>
          <w:rFonts w:ascii="Times New Roman" w:hAnsi="Times New Roman"/>
        </w:rPr>
        <w:t xml:space="preserve">—</w:t>
      </w:r>
      <w:r>
        <w:rPr/>
        <w:t xml:space="preserve">Reporting of information</w:t>
      </w:r>
      <w:r>
        <w:rPr>
          <w:rFonts w:ascii="Times New Roman" w:hAnsi="Times New Roman"/>
        </w:rPr>
        <w:t xml:space="preserve">—</w:t>
      </w:r>
      <w:r>
        <w:rPr/>
        <w:t xml:space="preserve">Adoption of rules) and 2021 c 317 s 8;</w:t>
      </w:r>
    </w:p>
    <w:p>
      <w:pPr>
        <w:spacing w:before="0" w:after="0" w:line="408" w:lineRule="exact"/>
        <w:ind w:left="0" w:right="0" w:firstLine="576"/>
        <w:jc w:val="left"/>
      </w:pPr>
      <w:r>
        <w:t>(75)</w:t>
      </w:r>
      <w:r>
        <w:rPr/>
        <w:t xml:space="preserve">RCW </w:t>
      </w:r>
      <w:r>
        <w:t xml:space="preserve">70A</w:t>
      </w:r>
      <w:r>
        <w:rPr/>
        <w:t xml:space="preserve">.</w:t>
      </w:r>
      <w:r>
        <w:t xml:space="preserve">535</w:t>
      </w:r>
      <w:r>
        <w:rPr/>
        <w:t xml:space="preserve">.</w:t>
      </w:r>
      <w:r>
        <w:t xml:space="preserve">080</w:t>
      </w:r>
      <w:r>
        <w:rPr/>
        <w:t xml:space="preserve"> (Electric utilities</w:t>
      </w:r>
      <w:r>
        <w:rPr>
          <w:rFonts w:ascii="Times New Roman" w:hAnsi="Times New Roman"/>
        </w:rPr>
        <w:t xml:space="preserve">—</w:t>
      </w:r>
      <w:r>
        <w:rPr/>
        <w:t xml:space="preserve">Use of certain revenues</w:t>
      </w:r>
      <w:r>
        <w:rPr>
          <w:rFonts w:ascii="Times New Roman" w:hAnsi="Times New Roman"/>
        </w:rPr>
        <w:t xml:space="preserve">—</w:t>
      </w:r>
      <w:r>
        <w:rPr/>
        <w:t xml:space="preserve">Provision of information to the department) and 2021 c 317 s 9;</w:t>
      </w:r>
    </w:p>
    <w:p>
      <w:pPr>
        <w:spacing w:before="0" w:after="0" w:line="408" w:lineRule="exact"/>
        <w:ind w:left="0" w:right="0" w:firstLine="576"/>
        <w:jc w:val="left"/>
      </w:pPr>
      <w:r>
        <w:t>(76)</w:t>
      </w:r>
      <w:r>
        <w:rPr/>
        <w:t xml:space="preserve">RCW </w:t>
      </w:r>
      <w:r>
        <w:t xml:space="preserve">70A</w:t>
      </w:r>
      <w:r>
        <w:rPr/>
        <w:t xml:space="preserve">.</w:t>
      </w:r>
      <w:r>
        <w:t xml:space="preserve">535</w:t>
      </w:r>
      <w:r>
        <w:rPr/>
        <w:t xml:space="preserve">.</w:t>
      </w:r>
      <w:r>
        <w:t xml:space="preserve">090</w:t>
      </w:r>
      <w:r>
        <w:rPr/>
        <w:t xml:space="preserve"> (Reporting requirements</w:t>
      </w:r>
      <w:r>
        <w:rPr>
          <w:rFonts w:ascii="Times New Roman" w:hAnsi="Times New Roman"/>
        </w:rPr>
        <w:t xml:space="preserve">—</w:t>
      </w:r>
      <w:r>
        <w:rPr/>
        <w:t xml:space="preserve">Report to the legislature</w:t>
      </w:r>
      <w:r>
        <w:rPr>
          <w:rFonts w:ascii="Times New Roman" w:hAnsi="Times New Roman"/>
        </w:rPr>
        <w:t xml:space="preserve">—</w:t>
      </w:r>
      <w:r>
        <w:rPr/>
        <w:t xml:space="preserve">Independent analysis) and 2021 c 317 s 10;</w:t>
      </w:r>
    </w:p>
    <w:p>
      <w:pPr>
        <w:spacing w:before="0" w:after="0" w:line="408" w:lineRule="exact"/>
        <w:ind w:left="0" w:right="0" w:firstLine="576"/>
        <w:jc w:val="left"/>
      </w:pPr>
      <w:r>
        <w:t>(77)</w:t>
      </w:r>
      <w:r>
        <w:rPr/>
        <w:t xml:space="preserve">RCW </w:t>
      </w:r>
      <w:r>
        <w:t xml:space="preserve">70A</w:t>
      </w:r>
      <w:r>
        <w:rPr/>
        <w:t xml:space="preserve">.</w:t>
      </w:r>
      <w:r>
        <w:t xml:space="preserve">535</w:t>
      </w:r>
      <w:r>
        <w:rPr/>
        <w:t xml:space="preserve">.</w:t>
      </w:r>
      <w:r>
        <w:t xml:space="preserve">100</w:t>
      </w:r>
      <w:r>
        <w:rPr/>
        <w:t xml:space="preserve"> (Fuel supply forecast) and 2021 c 317 s 11;</w:t>
      </w:r>
    </w:p>
    <w:p>
      <w:pPr>
        <w:spacing w:before="0" w:after="0" w:line="408" w:lineRule="exact"/>
        <w:ind w:left="0" w:right="0" w:firstLine="576"/>
        <w:jc w:val="left"/>
      </w:pPr>
      <w:r>
        <w:t>(78)</w:t>
      </w:r>
      <w:r>
        <w:rPr/>
        <w:t xml:space="preserve">RCW </w:t>
      </w:r>
      <w:r>
        <w:t xml:space="preserve">70A</w:t>
      </w:r>
      <w:r>
        <w:rPr/>
        <w:t xml:space="preserve">.</w:t>
      </w:r>
      <w:r>
        <w:t xml:space="preserve">535</w:t>
      </w:r>
      <w:r>
        <w:rPr/>
        <w:t xml:space="preserve">.</w:t>
      </w:r>
      <w:r>
        <w:t xml:space="preserve">110</w:t>
      </w:r>
      <w:r>
        <w:rPr/>
        <w:t xml:space="preserve"> (Forecast deferral) and 2021 c 317 s 12;</w:t>
      </w:r>
    </w:p>
    <w:p>
      <w:pPr>
        <w:spacing w:before="0" w:after="0" w:line="408" w:lineRule="exact"/>
        <w:ind w:left="0" w:right="0" w:firstLine="576"/>
        <w:jc w:val="left"/>
      </w:pPr>
      <w:r>
        <w:t>(79)</w:t>
      </w:r>
      <w:r>
        <w:rPr/>
        <w:t xml:space="preserve">RCW </w:t>
      </w:r>
      <w:r>
        <w:t xml:space="preserve">70A</w:t>
      </w:r>
      <w:r>
        <w:rPr/>
        <w:t xml:space="preserve">.</w:t>
      </w:r>
      <w:r>
        <w:t xml:space="preserve">535</w:t>
      </w:r>
      <w:r>
        <w:rPr/>
        <w:t xml:space="preserve">.</w:t>
      </w:r>
      <w:r>
        <w:t xml:space="preserve">120</w:t>
      </w:r>
      <w:r>
        <w:rPr/>
        <w:t xml:space="preserve"> (Emergency deferral of compliance with carbon intensity standard) and 2021 c 317 s 13;</w:t>
      </w:r>
    </w:p>
    <w:p>
      <w:pPr>
        <w:spacing w:before="0" w:after="0" w:line="408" w:lineRule="exact"/>
        <w:ind w:left="0" w:right="0" w:firstLine="576"/>
        <w:jc w:val="left"/>
      </w:pPr>
      <w:r>
        <w:t>(80)</w:t>
      </w:r>
      <w:r>
        <w:rPr/>
        <w:t xml:space="preserve">RCW </w:t>
      </w:r>
      <w:r>
        <w:t xml:space="preserve">70A</w:t>
      </w:r>
      <w:r>
        <w:rPr/>
        <w:t xml:space="preserve">.</w:t>
      </w:r>
      <w:r>
        <w:t xml:space="preserve">535</w:t>
      </w:r>
      <w:r>
        <w:rPr/>
        <w:t xml:space="preserve">.</w:t>
      </w:r>
      <w:r>
        <w:t xml:space="preserve">130</w:t>
      </w:r>
      <w:r>
        <w:rPr/>
        <w:t xml:space="preserve"> (Fee</w:t>
      </w:r>
      <w:r>
        <w:rPr>
          <w:rFonts w:ascii="Times New Roman" w:hAnsi="Times New Roman"/>
        </w:rPr>
        <w:t xml:space="preserve">—</w:t>
      </w:r>
      <w:r>
        <w:rPr/>
        <w:t xml:space="preserve">Clean fuels program account</w:t>
      </w:r>
      <w:r>
        <w:rPr>
          <w:rFonts w:ascii="Times New Roman" w:hAnsi="Times New Roman"/>
        </w:rPr>
        <w:t xml:space="preserve">—</w:t>
      </w:r>
      <w:r>
        <w:rPr/>
        <w:t xml:space="preserve">Rule making to be conducted as provided in RCW 34.05.328) and 2021 c 317 s 14; and</w:t>
      </w:r>
    </w:p>
    <w:p>
      <w:pPr>
        <w:spacing w:before="0" w:after="0" w:line="408" w:lineRule="exact"/>
        <w:ind w:left="0" w:right="0" w:firstLine="576"/>
        <w:jc w:val="left"/>
      </w:pPr>
      <w:r>
        <w:t>(81)</w:t>
      </w:r>
      <w:r>
        <w:rPr/>
        <w:t xml:space="preserve">RCW </w:t>
      </w:r>
      <w:r>
        <w:t xml:space="preserve">70A</w:t>
      </w:r>
      <w:r>
        <w:rPr/>
        <w:t xml:space="preserve">.</w:t>
      </w:r>
      <w:r>
        <w:t xml:space="preserve">535</w:t>
      </w:r>
      <w:r>
        <w:rPr/>
        <w:t xml:space="preserve">.</w:t>
      </w:r>
      <w:r>
        <w:t xml:space="preserve">140</w:t>
      </w:r>
      <w:r>
        <w:rPr/>
        <w:t xml:space="preserve"> (Joint legislative audit and review committee analysis) and 2021 c 317 s 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environmental responsibility act.</w:t>
      </w:r>
    </w:p>
    <w:p/>
    <w:p>
      <w:pPr>
        <w:jc w:val="center"/>
      </w:pPr>
      <w:r>
        <w:rPr>
          <w:b/>
        </w:rPr>
        <w:t>--- END ---</w:t>
      </w:r>
    </w:p>
    <w:sectPr>
      <w:pgNumType w:start="1"/>
      <w:footerReference xmlns:r="http://schemas.openxmlformats.org/officeDocument/2006/relationships" r:id="R1bbc937539f844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fa94e1c01e415f" /><Relationship Type="http://schemas.openxmlformats.org/officeDocument/2006/relationships/footer" Target="/word/footer1.xml" Id="R1bbc937539f84458" /></Relationships>
</file>