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47f48b0e0b441c" /></Relationships>
</file>

<file path=word/document.xml><?xml version="1.0" encoding="utf-8"?>
<w:document xmlns:w="http://schemas.openxmlformats.org/wordprocessingml/2006/main">
  <w:body>
    <w:p>
      <w:r>
        <w:t>S-4880.1</w:t>
      </w:r>
    </w:p>
    <w:p>
      <w:pPr>
        <w:jc w:val="center"/>
      </w:pPr>
      <w:r>
        <w:t>_______________________________________________</w:t>
      </w:r>
    </w:p>
    <w:p/>
    <w:p>
      <w:pPr>
        <w:jc w:val="center"/>
      </w:pPr>
      <w:r>
        <w:rPr>
          <w:b/>
        </w:rPr>
        <w:t>SENATE BILL 5981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Stanford and Rivers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consumers have legal access to cannabinoid products that have been tested and that meet standards for quality and safety while preventing intoxicating products from being sold outside of the regulated adult-use cannabis market and establishing a scientific panel to review cannabinoid science; amending RCW 69.50.101; reenacting and amending RCW 69.50.101; adding new sections to chapter 69.50 RCW; creating new sections; providing an effective date; providing expiration dates; and declaring an emergency.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Due to advancements in research and development in the cannabis industry nationwide, the legislature finds there is a need to provide consumers legal access to products that have been tested and which meet standards for quality and safety, while preventing intoxicating products from being sold outside of the regulated adult use marketplace, such as delta-8 THC, THC-O, and HHC. The legislature further finds that a comprehensive scientific review of cannabinoid science is needed to inform the legislature as to the appropriate statutory framework for the regulated industry.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2020 c 133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"CBD concentration" has the meaning provided in RCW 69.51A.010.</w:t>
      </w:r>
    </w:p>
    <w:p>
      <w:pPr>
        <w:spacing w:before="0" w:after="0" w:line="408" w:lineRule="exact"/>
        <w:ind w:left="0" w:right="0" w:firstLine="576"/>
        <w:jc w:val="left"/>
      </w:pPr>
      <w:r>
        <w:rPr/>
        <w:t xml:space="preserve">(e) "CBD product" means any product containing or consisting of cannabidiol.</w:t>
      </w:r>
    </w:p>
    <w:p>
      <w:pPr>
        <w:spacing w:before="0" w:after="0" w:line="408" w:lineRule="exact"/>
        <w:ind w:left="0" w:right="0" w:firstLine="576"/>
        <w:jc w:val="left"/>
      </w:pPr>
      <w:r>
        <w:rPr/>
        <w:t xml:space="preserve">(f) "Commission" means the pharmacy quality assurance commission.</w:t>
      </w:r>
    </w:p>
    <w:p>
      <w:pPr>
        <w:spacing w:before="0" w:after="0" w:line="408" w:lineRule="exact"/>
        <w:ind w:left="0" w:right="0" w:firstLine="576"/>
        <w:jc w:val="left"/>
      </w:pPr>
      <w:r>
        <w:rPr/>
        <w:t xml:space="preserve">(g)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(h)(1)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(i)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(j) "Department" means the department of health.</w:t>
      </w:r>
    </w:p>
    <w:p>
      <w:pPr>
        <w:spacing w:before="0" w:after="0" w:line="408" w:lineRule="exact"/>
        <w:ind w:left="0" w:right="0" w:firstLine="576"/>
        <w:jc w:val="left"/>
      </w:pPr>
      <w:r>
        <w:rPr/>
        <w:t xml:space="preserve">(k) "Designated provider" has the meaning provided in RCW 69.51A.010.</w:t>
      </w:r>
    </w:p>
    <w:p>
      <w:pPr>
        <w:spacing w:before="0" w:after="0" w:line="408" w:lineRule="exact"/>
        <w:ind w:left="0" w:right="0" w:firstLine="576"/>
        <w:jc w:val="left"/>
      </w:pPr>
      <w:r>
        <w:rPr/>
        <w:t xml:space="preserve">(l)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(m) "Dispenser" means a practitioner who dispenses.</w:t>
      </w:r>
    </w:p>
    <w:p>
      <w:pPr>
        <w:spacing w:before="0" w:after="0" w:line="408" w:lineRule="exact"/>
        <w:ind w:left="0" w:right="0" w:firstLine="576"/>
        <w:jc w:val="left"/>
      </w:pPr>
      <w:r>
        <w:rPr/>
        <w:t xml:space="preserve">(n) "Distribute" means to deliver other than by administering or dispensing a controlled substance.</w:t>
      </w:r>
    </w:p>
    <w:p>
      <w:pPr>
        <w:spacing w:before="0" w:after="0" w:line="408" w:lineRule="exact"/>
        <w:ind w:left="0" w:right="0" w:firstLine="576"/>
        <w:jc w:val="left"/>
      </w:pPr>
      <w:r>
        <w:rPr/>
        <w:t xml:space="preserve">(o) "Distributor" means a person who distributes.</w:t>
      </w:r>
    </w:p>
    <w:p>
      <w:pPr>
        <w:spacing w:before="0" w:after="0" w:line="408" w:lineRule="exact"/>
        <w:ind w:left="0" w:right="0" w:firstLine="576"/>
        <w:jc w:val="left"/>
      </w:pPr>
      <w:r>
        <w:rPr/>
        <w:t xml:space="preserve">(p)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(q)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(r)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(s)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(t)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(u)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(v)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(w)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(x)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(y)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(z)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(aa) "Marijuana processor" means a person licensed by the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(bb) "Marijuana producer" means a person licensed by the board to produce and sell marijuana at wholesale to marijuana processors and other marijuana producers.</w:t>
      </w:r>
    </w:p>
    <w:p>
      <w:pPr>
        <w:spacing w:before="0" w:after="0" w:line="408" w:lineRule="exact"/>
        <w:ind w:left="0" w:right="0" w:firstLine="576"/>
        <w:jc w:val="left"/>
      </w:pPr>
      <w:r>
        <w:rPr/>
        <w:t xml:space="preserve">(cc) "Marijuana products" means useable marijuana, marijuana concentrates, and marijuana-infused products as defined in this section.</w:t>
      </w:r>
    </w:p>
    <w:p>
      <w:pPr>
        <w:spacing w:before="0" w:after="0" w:line="408" w:lineRule="exact"/>
        <w:ind w:left="0" w:right="0" w:firstLine="576"/>
        <w:jc w:val="left"/>
      </w:pPr>
      <w:r>
        <w:rPr/>
        <w:t xml:space="preserve">(dd) "Marijuana researcher" means a person licensed by the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(ee) "Marijuana retailer" means a person licensed by the board to sell marijuana concentrates, useable marijuana, and marijuana-infused products in a retail outlet.</w:t>
      </w:r>
    </w:p>
    <w:p>
      <w:pPr>
        <w:spacing w:before="0" w:after="0" w:line="408" w:lineRule="exact"/>
        <w:ind w:left="0" w:right="0" w:firstLine="576"/>
        <w:jc w:val="left"/>
      </w:pPr>
      <w:r>
        <w:rPr/>
        <w:t xml:space="preserve">(ff) "Marijuana-infused products" means products that contain marijuana or marijuana extracts, are intended for human use, are derived from marijuana as defined in subsection (y)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w:t>
      </w:r>
      <w:r>
        <w:rPr>
          <w:u w:val="single"/>
        </w:rPr>
        <w:t xml:space="preserve">"Plant </w:t>
      </w:r>
      <w:r>
        <w:rPr>
          <w:i/>
          <w:u w:val="single"/>
        </w:rPr>
        <w:t xml:space="preserve">Cannabis</w:t>
      </w:r>
      <w:r>
        <w:rPr>
          <w:u w:val="single"/>
        </w:rPr>
        <w:t xml:space="preserve">" means all plants of the genus </w:t>
      </w:r>
      <w:r>
        <w:rPr>
          <w:i/>
          <w:u w:val="single"/>
        </w:rPr>
        <w:t xml:space="preserve">Cannabis</w:t>
      </w:r>
      <w:r>
        <w:rPr>
          <w:u w:val="single"/>
        </w:rPr>
        <w:t xml:space="preserve">, including marijuana as defined in subsection (y) of this section, and hemp as defined in RCW 15.140.020.</w:t>
      </w:r>
    </w:p>
    <w:p>
      <w:pPr>
        <w:spacing w:before="0" w:after="0" w:line="408" w:lineRule="exact"/>
        <w:ind w:left="0" w:right="0" w:firstLine="576"/>
        <w:jc w:val="left"/>
      </w:pPr>
      <w:r>
        <w:rPr>
          <w:u w:val="single"/>
        </w:rPr>
        <w:t xml:space="preserve">(mm)</w:t>
      </w:r>
      <w:r>
        <w:rPr/>
        <w:t xml:space="preserve"> "Poppy straw" means all parts, except the seeds, of the opium poppy, after mowing.</w:t>
      </w:r>
    </w:p>
    <w:p>
      <w:pPr>
        <w:spacing w:before="0" w:after="0" w:line="408" w:lineRule="exact"/>
        <w:ind w:left="0" w:right="0" w:firstLine="576"/>
        <w:jc w:val="left"/>
      </w:pPr>
      <w:r>
        <w:t>((</w:t>
      </w:r>
      <w:r>
        <w:rPr>
          <w:strike/>
        </w:rPr>
        <w:t xml:space="preserve">(mm)</w:t>
      </w:r>
      <w:r>
        <w:t>))</w:t>
      </w:r>
      <w:r>
        <w:rPr/>
        <w:t xml:space="preserve"> </w:t>
      </w:r>
      <w:r>
        <w:rPr>
          <w:u w:val="single"/>
        </w:rPr>
        <w:t xml:space="preserve">(nn)</w:t>
      </w:r>
      <w:r>
        <w:rPr/>
        <w:t xml:space="preserv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t>((</w:t>
      </w:r>
      <w:r>
        <w:rPr>
          <w:strike/>
        </w:rPr>
        <w:t xml:space="preserve">(nn)</w:t>
      </w:r>
      <w:r>
        <w:t>))</w:t>
      </w:r>
      <w:r>
        <w:rPr/>
        <w:t xml:space="preserve"> </w:t>
      </w:r>
      <w:r>
        <w:rPr>
          <w:u w:val="single"/>
        </w:rPr>
        <w:t xml:space="preserve">(oo)</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t>((</w:t>
      </w:r>
      <w:r>
        <w:rPr>
          <w:strike/>
        </w:rPr>
        <w:t xml:space="preserve">(oo)</w:t>
      </w:r>
      <w:r>
        <w:t>))</w:t>
      </w:r>
      <w:r>
        <w:rPr/>
        <w:t xml:space="preserve"> </w:t>
      </w:r>
      <w:r>
        <w:rPr>
          <w:u w:val="single"/>
        </w:rPr>
        <w:t xml:space="preserve">(pp)</w:t>
      </w:r>
      <w:r>
        <w:rPr/>
        <w:t xml:space="preserve"> "Production" includes the manufacturing, planting, cultivating, growing, or harvesting of a controlled substance.</w:t>
      </w:r>
    </w:p>
    <w:p>
      <w:pPr>
        <w:spacing w:before="0" w:after="0" w:line="408" w:lineRule="exact"/>
        <w:ind w:left="0" w:right="0" w:firstLine="576"/>
        <w:jc w:val="left"/>
      </w:pPr>
      <w:r>
        <w:t>((</w:t>
      </w:r>
      <w:r>
        <w:rPr>
          <w:strike/>
        </w:rPr>
        <w:t xml:space="preserve">(pp)</w:t>
      </w:r>
      <w:r>
        <w:t>))</w:t>
      </w:r>
      <w:r>
        <w:rPr/>
        <w:t xml:space="preserve"> </w:t>
      </w:r>
      <w:r>
        <w:rPr>
          <w:u w:val="single"/>
        </w:rPr>
        <w:t xml:space="preserve">(qq)</w:t>
      </w:r>
      <w:r>
        <w:rPr/>
        <w:t xml:space="preserve"> "Qualifying patient" has the meaning provided in RCW 69.51A.010.</w:t>
      </w:r>
    </w:p>
    <w:p>
      <w:pPr>
        <w:spacing w:before="0" w:after="0" w:line="408" w:lineRule="exact"/>
        <w:ind w:left="0" w:right="0" w:firstLine="576"/>
        <w:jc w:val="left"/>
      </w:pPr>
      <w:r>
        <w:t>((</w:t>
      </w:r>
      <w:r>
        <w:rPr>
          <w:strike/>
        </w:rPr>
        <w:t xml:space="preserve">(qq)</w:t>
      </w:r>
      <w:r>
        <w:t>))</w:t>
      </w:r>
      <w:r>
        <w:rPr/>
        <w:t xml:space="preserve"> </w:t>
      </w:r>
      <w:r>
        <w:rPr>
          <w:u w:val="single"/>
        </w:rPr>
        <w:t xml:space="preserve">(rr)</w:t>
      </w:r>
      <w:r>
        <w:rPr/>
        <w:t xml:space="preserve"> "Recognition card" has the meaning provided in RCW 69.51A.010.</w:t>
      </w:r>
    </w:p>
    <w:p>
      <w:pPr>
        <w:spacing w:before="0" w:after="0" w:line="408" w:lineRule="exact"/>
        <w:ind w:left="0" w:right="0" w:firstLine="576"/>
        <w:jc w:val="left"/>
      </w:pPr>
      <w:r>
        <w:t>((</w:t>
      </w:r>
      <w:r>
        <w:rPr>
          <w:strike/>
        </w:rPr>
        <w:t xml:space="preserve">(rr)</w:t>
      </w:r>
      <w:r>
        <w:t>))</w:t>
      </w:r>
      <w:r>
        <w:rPr/>
        <w:t xml:space="preserve"> </w:t>
      </w:r>
      <w:r>
        <w:rPr>
          <w:u w:val="single"/>
        </w:rPr>
        <w:t xml:space="preserve">(ss)</w:t>
      </w:r>
      <w:r>
        <w:rPr/>
        <w:t xml:space="preserve"> "Retail outlet" means a location licensed by the board for the retail sale of marijuana concentrates, useable marijuana, and marijuana-infused products.</w:t>
      </w:r>
    </w:p>
    <w:p>
      <w:pPr>
        <w:spacing w:before="0" w:after="0" w:line="408" w:lineRule="exact"/>
        <w:ind w:left="0" w:right="0" w:firstLine="576"/>
        <w:jc w:val="left"/>
      </w:pPr>
      <w:r>
        <w:t>((</w:t>
      </w:r>
      <w:r>
        <w:rPr>
          <w:strike/>
        </w:rPr>
        <w:t xml:space="preserve">(ss)</w:t>
      </w:r>
      <w:r>
        <w:t>))</w:t>
      </w:r>
      <w:r>
        <w:rPr/>
        <w:t xml:space="preserve"> </w:t>
      </w:r>
      <w:r>
        <w:rPr>
          <w:u w:val="single"/>
        </w:rPr>
        <w:t xml:space="preserve">(tt)</w:t>
      </w:r>
      <w:r>
        <w:rPr/>
        <w:t xml:space="preserve"> "Secretary" means the secretary of health or the secretary's designee.</w:t>
      </w:r>
    </w:p>
    <w:p>
      <w:pPr>
        <w:spacing w:before="0" w:after="0" w:line="408" w:lineRule="exact"/>
        <w:ind w:left="0" w:right="0" w:firstLine="576"/>
        <w:jc w:val="left"/>
      </w:pPr>
      <w:r>
        <w:t>((</w:t>
      </w:r>
      <w:r>
        <w:rPr>
          <w:strike/>
        </w:rPr>
        <w:t xml:space="preserve">(tt)</w:t>
      </w:r>
      <w:r>
        <w:t>))</w:t>
      </w:r>
      <w:r>
        <w:rPr/>
        <w:t xml:space="preserve"> </w:t>
      </w:r>
      <w:r>
        <w:rPr>
          <w:u w:val="single"/>
        </w:rPr>
        <w:t xml:space="preserve">(uu)</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(uu)</w:t>
      </w:r>
      <w:r>
        <w:t>))</w:t>
      </w:r>
      <w:r>
        <w:rPr/>
        <w:t xml:space="preserve"> </w:t>
      </w:r>
      <w:r>
        <w:rPr>
          <w:u w:val="single"/>
        </w:rPr>
        <w:t xml:space="preserve">(vv)</w:t>
      </w:r>
      <w:r>
        <w:rPr/>
        <w:t xml:space="preserve"> "THC concentration" means percent of </w:t>
      </w:r>
      <w:r>
        <w:t>((</w:t>
      </w:r>
      <w:r>
        <w:rPr>
          <w:strike/>
        </w:rPr>
        <w:t xml:space="preserve">delta-9</w:t>
      </w:r>
      <w:r>
        <w:t>))</w:t>
      </w:r>
      <w:r>
        <w:rPr/>
        <w:t xml:space="preserve"> tetrahydrocannabinol content per dry weight of any part of the plant </w:t>
      </w:r>
      <w:r>
        <w:rPr>
          <w:i/>
        </w:rPr>
        <w:t xml:space="preserve">Cannabis</w:t>
      </w:r>
      <w:r>
        <w:rPr/>
        <w:t xml:space="preserve">, or per volume or weight of marijuana product, or the combined percent of </w:t>
      </w:r>
      <w:r>
        <w:t>((</w:t>
      </w:r>
      <w:r>
        <w:rPr>
          <w:strike/>
        </w:rPr>
        <w:t xml:space="preserve">delta-9</w:t>
      </w:r>
      <w:r>
        <w:t>))</w:t>
      </w:r>
      <w:r>
        <w:rPr/>
        <w:t xml:space="preserve">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(vv)</w:t>
      </w:r>
      <w:r>
        <w:t>))</w:t>
      </w:r>
      <w:r>
        <w:rPr/>
        <w:t xml:space="preserve"> </w:t>
      </w:r>
      <w:r>
        <w:rPr>
          <w:u w:val="single"/>
        </w:rPr>
        <w:t xml:space="preserve">(ww)</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(ww)</w:t>
      </w:r>
      <w:r>
        <w:t>))</w:t>
      </w:r>
      <w:r>
        <w:rPr/>
        <w:t xml:space="preserve"> </w:t>
      </w:r>
      <w:r>
        <w:rPr>
          <w:u w:val="single"/>
        </w:rPr>
        <w:t xml:space="preserve">(xx)</w:t>
      </w:r>
      <w:r>
        <w:rPr/>
        <w:t xml:space="preserve"> "Useable marijuana" means dried marijuana flowers. The term "useable marijuana" does not include either marijuana-infused products or marijuana concentrates.</w:t>
      </w:r>
    </w:p>
    <w:p>
      <w:pPr>
        <w:spacing w:before="0" w:after="0" w:line="408" w:lineRule="exact"/>
        <w:ind w:left="0" w:right="0" w:firstLine="576"/>
        <w:jc w:val="left"/>
      </w:pPr>
      <w:r>
        <w:t>((</w:t>
      </w:r>
      <w:r>
        <w:rPr>
          <w:strike/>
        </w:rPr>
        <w:t xml:space="preserve">(xx)</w:t>
      </w:r>
      <w:r>
        <w:t>))</w:t>
      </w:r>
      <w:r>
        <w:rPr/>
        <w:t xml:space="preserve"> </w:t>
      </w:r>
      <w:r>
        <w:rPr>
          <w:u w:val="single"/>
        </w:rPr>
        <w:t xml:space="preserve">(yy)</w:t>
      </w:r>
      <w:r>
        <w:rPr/>
        <w:t xml:space="preserve">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2020 c 133 s 2 and 2020 c 80 s 43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"Board" means the Washington state liquor and cannabis board.</w:t>
      </w:r>
    </w:p>
    <w:p>
      <w:pPr>
        <w:spacing w:before="0" w:after="0" w:line="408" w:lineRule="exact"/>
        <w:ind w:left="0" w:right="0" w:firstLine="576"/>
        <w:jc w:val="left"/>
      </w:pPr>
      <w:r>
        <w:rPr/>
        <w:t xml:space="preserve">(d) "CBD concentration" has the meaning provided in RCW 69.51A.010.</w:t>
      </w:r>
    </w:p>
    <w:p>
      <w:pPr>
        <w:spacing w:before="0" w:after="0" w:line="408" w:lineRule="exact"/>
        <w:ind w:left="0" w:right="0" w:firstLine="576"/>
        <w:jc w:val="left"/>
      </w:pPr>
      <w:r>
        <w:rPr/>
        <w:t xml:space="preserve">(e) "CBD product" means any product containing or consisting of cannabidiol.</w:t>
      </w:r>
    </w:p>
    <w:p>
      <w:pPr>
        <w:spacing w:before="0" w:after="0" w:line="408" w:lineRule="exact"/>
        <w:ind w:left="0" w:right="0" w:firstLine="576"/>
        <w:jc w:val="left"/>
      </w:pPr>
      <w:r>
        <w:rPr/>
        <w:t xml:space="preserve">(f) "Commission" means the pharmacy quality assurance commission.</w:t>
      </w:r>
    </w:p>
    <w:p>
      <w:pPr>
        <w:spacing w:before="0" w:after="0" w:line="408" w:lineRule="exact"/>
        <w:ind w:left="0" w:right="0" w:firstLine="576"/>
        <w:jc w:val="left"/>
      </w:pPr>
      <w:r>
        <w:rPr/>
        <w:t xml:space="preserve">(g) "Controlled substance" means a drug, substance, or immediate precursor included in Schedules I through V as set forth in federal or state laws, or federal or commission rules, but does not include hemp or industrial hemp as defined in RCW 15.140.020.</w:t>
      </w:r>
    </w:p>
    <w:p>
      <w:pPr>
        <w:spacing w:before="0" w:after="0" w:line="408" w:lineRule="exact"/>
        <w:ind w:left="0" w:right="0" w:firstLine="576"/>
        <w:jc w:val="left"/>
      </w:pPr>
      <w:r>
        <w:rPr/>
        <w:t xml:space="preserve">(h)(1)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(i)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(j) "Department" means the department of health.</w:t>
      </w:r>
    </w:p>
    <w:p>
      <w:pPr>
        <w:spacing w:before="0" w:after="0" w:line="408" w:lineRule="exact"/>
        <w:ind w:left="0" w:right="0" w:firstLine="576"/>
        <w:jc w:val="left"/>
      </w:pPr>
      <w:r>
        <w:rPr/>
        <w:t xml:space="preserve">(k) "Designated provider" has the meaning provided in RCW 69.51A.010.</w:t>
      </w:r>
    </w:p>
    <w:p>
      <w:pPr>
        <w:spacing w:before="0" w:after="0" w:line="408" w:lineRule="exact"/>
        <w:ind w:left="0" w:right="0" w:firstLine="576"/>
        <w:jc w:val="left"/>
      </w:pPr>
      <w:r>
        <w:rPr/>
        <w:t xml:space="preserve">(l)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(m) "Dispenser" means a practitioner who dispenses.</w:t>
      </w:r>
    </w:p>
    <w:p>
      <w:pPr>
        <w:spacing w:before="0" w:after="0" w:line="408" w:lineRule="exact"/>
        <w:ind w:left="0" w:right="0" w:firstLine="576"/>
        <w:jc w:val="left"/>
      </w:pPr>
      <w:r>
        <w:rPr/>
        <w:t xml:space="preserve">(n) "Distribute" means to deliver other than by administering or dispensing a controlled substance.</w:t>
      </w:r>
    </w:p>
    <w:p>
      <w:pPr>
        <w:spacing w:before="0" w:after="0" w:line="408" w:lineRule="exact"/>
        <w:ind w:left="0" w:right="0" w:firstLine="576"/>
        <w:jc w:val="left"/>
      </w:pPr>
      <w:r>
        <w:rPr/>
        <w:t xml:space="preserve">(o) "Distributor" means a person who distributes.</w:t>
      </w:r>
    </w:p>
    <w:p>
      <w:pPr>
        <w:spacing w:before="0" w:after="0" w:line="408" w:lineRule="exact"/>
        <w:ind w:left="0" w:right="0" w:firstLine="576"/>
        <w:jc w:val="left"/>
      </w:pPr>
      <w:r>
        <w:rPr/>
        <w:t xml:space="preserve">(p)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(q)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(r)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(s)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(t)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(u) "Isomer" means an optical isomer, but in subsection (gg)(5)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(v)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(w)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(x)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(y)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Hemp or industrial hemp as defined in RCW 15.140.020, seeds used for licensed hemp production under chapter 15.140 RCW.</w:t>
      </w:r>
    </w:p>
    <w:p>
      <w:pPr>
        <w:spacing w:before="0" w:after="0" w:line="408" w:lineRule="exact"/>
        <w:ind w:left="0" w:right="0" w:firstLine="576"/>
        <w:jc w:val="left"/>
      </w:pPr>
      <w:r>
        <w:rPr/>
        <w:t xml:space="preserve">(z)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(aa) "Marijuana processor" means a person licensed by the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(bb) "Marijuana producer" means a person licensed by the board to produce and sell marijuana at wholesale to marijuana processors and other marijuana producers.</w:t>
      </w:r>
    </w:p>
    <w:p>
      <w:pPr>
        <w:spacing w:before="0" w:after="0" w:line="408" w:lineRule="exact"/>
        <w:ind w:left="0" w:right="0" w:firstLine="576"/>
        <w:jc w:val="left"/>
      </w:pPr>
      <w:r>
        <w:rPr/>
        <w:t xml:space="preserve">(cc) "Marijuana products" means useable marijuana, marijuana concentrates, and marijuana-infused products as defined in this section.</w:t>
      </w:r>
    </w:p>
    <w:p>
      <w:pPr>
        <w:spacing w:before="0" w:after="0" w:line="408" w:lineRule="exact"/>
        <w:ind w:left="0" w:right="0" w:firstLine="576"/>
        <w:jc w:val="left"/>
      </w:pPr>
      <w:r>
        <w:rPr/>
        <w:t xml:space="preserve">(dd) "Marijuana researcher" means a person licensed by the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(ee) "Marijuana retailer" means a person licensed by the board to sell marijuana concentrates, useable marijuana, and marijuana-infused products in a retail outlet.</w:t>
      </w:r>
    </w:p>
    <w:p>
      <w:pPr>
        <w:spacing w:before="0" w:after="0" w:line="408" w:lineRule="exact"/>
        <w:ind w:left="0" w:right="0" w:firstLine="576"/>
        <w:jc w:val="left"/>
      </w:pPr>
      <w:r>
        <w:rPr/>
        <w:t xml:space="preserve">(ff) "Marijuana-infused products" means products that contain marijuana or marijuana extracts, are intended for human use, are derived from marijuana as defined in subsection (y)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(gg)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(1) through (7) of this subsection.</w:t>
      </w:r>
    </w:p>
    <w:p>
      <w:pPr>
        <w:spacing w:before="0" w:after="0" w:line="408" w:lineRule="exact"/>
        <w:ind w:left="0" w:right="0" w:firstLine="576"/>
        <w:jc w:val="left"/>
      </w:pPr>
      <w:r>
        <w:rPr/>
        <w:t xml:space="preserve">(hh)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(ii) "Opium poppy" means the plant of the species Papaver somniferum L., except its seeds.</w:t>
      </w:r>
    </w:p>
    <w:p>
      <w:pPr>
        <w:spacing w:before="0" w:after="0" w:line="408" w:lineRule="exact"/>
        <w:ind w:left="0" w:right="0" w:firstLine="576"/>
        <w:jc w:val="left"/>
      </w:pPr>
      <w:r>
        <w:rPr/>
        <w:t xml:space="preserve">(jj)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(kk) "Plant" has the meaning provided in RCW 69.51A.010.</w:t>
      </w:r>
    </w:p>
    <w:p>
      <w:pPr>
        <w:spacing w:before="0" w:after="0" w:line="408" w:lineRule="exact"/>
        <w:ind w:left="0" w:right="0" w:firstLine="576"/>
        <w:jc w:val="left"/>
      </w:pPr>
      <w:r>
        <w:rPr/>
        <w:t xml:space="preserve">(ll) </w:t>
      </w:r>
      <w:r>
        <w:rPr>
          <w:u w:val="single"/>
        </w:rPr>
        <w:t xml:space="preserve">"Plant </w:t>
      </w:r>
      <w:r>
        <w:rPr>
          <w:i/>
          <w:u w:val="single"/>
        </w:rPr>
        <w:t xml:space="preserve">Cannabis</w:t>
      </w:r>
      <w:r>
        <w:rPr>
          <w:u w:val="single"/>
        </w:rPr>
        <w:t xml:space="preserve">" means all plants of the genus </w:t>
      </w:r>
      <w:r>
        <w:rPr>
          <w:i/>
          <w:u w:val="single"/>
        </w:rPr>
        <w:t xml:space="preserve">Cannabis</w:t>
      </w:r>
      <w:r>
        <w:rPr>
          <w:u w:val="single"/>
        </w:rPr>
        <w:t xml:space="preserve">, including marijuana as defined in subsection (y) of this section, and hemp as defined in RCW 15.140.020.</w:t>
      </w:r>
    </w:p>
    <w:p>
      <w:pPr>
        <w:spacing w:before="0" w:after="0" w:line="408" w:lineRule="exact"/>
        <w:ind w:left="0" w:right="0" w:firstLine="576"/>
        <w:jc w:val="left"/>
      </w:pPr>
      <w:r>
        <w:rPr>
          <w:u w:val="single"/>
        </w:rPr>
        <w:t xml:space="preserve">(mm)</w:t>
      </w:r>
      <w:r>
        <w:rPr/>
        <w:t xml:space="preserve"> "Poppy straw" means all parts, except the seeds, of the opium poppy, after mowing.</w:t>
      </w:r>
    </w:p>
    <w:p>
      <w:pPr>
        <w:spacing w:before="0" w:after="0" w:line="408" w:lineRule="exact"/>
        <w:ind w:left="0" w:right="0" w:firstLine="576"/>
        <w:jc w:val="left"/>
      </w:pPr>
      <w:r>
        <w:t>((</w:t>
      </w:r>
      <w:r>
        <w:rPr>
          <w:strike/>
        </w:rPr>
        <w:t xml:space="preserve">(mm)</w:t>
      </w:r>
      <w:r>
        <w:t>))</w:t>
      </w:r>
      <w:r>
        <w:rPr/>
        <w:t xml:space="preserve"> </w:t>
      </w:r>
      <w:r>
        <w:rPr>
          <w:u w:val="single"/>
        </w:rPr>
        <w:t xml:space="preserve">(nn)</w:t>
      </w:r>
      <w:r>
        <w:rPr/>
        <w:t xml:space="preserve">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t>((</w:t>
      </w:r>
      <w:r>
        <w:rPr>
          <w:strike/>
        </w:rPr>
        <w:t xml:space="preserve">(nn)</w:t>
      </w:r>
      <w:r>
        <w:t>))</w:t>
      </w:r>
      <w:r>
        <w:rPr/>
        <w:t xml:space="preserve"> </w:t>
      </w:r>
      <w:r>
        <w:rPr>
          <w:u w:val="single"/>
        </w:rPr>
        <w:t xml:space="preserve">(oo)</w:t>
      </w:r>
      <w:r>
        <w:rPr/>
        <w:t xml:space="preserve">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t>((</w:t>
      </w:r>
      <w:r>
        <w:rPr>
          <w:strike/>
        </w:rPr>
        <w:t xml:space="preserve">(oo)</w:t>
      </w:r>
      <w:r>
        <w:t>))</w:t>
      </w:r>
      <w:r>
        <w:rPr/>
        <w:t xml:space="preserve"> </w:t>
      </w:r>
      <w:r>
        <w:rPr>
          <w:u w:val="single"/>
        </w:rPr>
        <w:t xml:space="preserve">(pp)</w:t>
      </w:r>
      <w:r>
        <w:rPr/>
        <w:t xml:space="preserve"> "Production" includes the manufacturing, planting, cultivating, growing, or harvesting of a controlled substance.</w:t>
      </w:r>
    </w:p>
    <w:p>
      <w:pPr>
        <w:spacing w:before="0" w:after="0" w:line="408" w:lineRule="exact"/>
        <w:ind w:left="0" w:right="0" w:firstLine="576"/>
        <w:jc w:val="left"/>
      </w:pPr>
      <w:r>
        <w:t>((</w:t>
      </w:r>
      <w:r>
        <w:rPr>
          <w:strike/>
        </w:rPr>
        <w:t xml:space="preserve">(pp)</w:t>
      </w:r>
      <w:r>
        <w:t>))</w:t>
      </w:r>
      <w:r>
        <w:rPr/>
        <w:t xml:space="preserve"> </w:t>
      </w:r>
      <w:r>
        <w:rPr>
          <w:u w:val="single"/>
        </w:rPr>
        <w:t xml:space="preserve">(qq)</w:t>
      </w:r>
      <w:r>
        <w:rPr/>
        <w:t xml:space="preserve"> "Qualifying patient" has the meaning provided in RCW 69.51A.010.</w:t>
      </w:r>
    </w:p>
    <w:p>
      <w:pPr>
        <w:spacing w:before="0" w:after="0" w:line="408" w:lineRule="exact"/>
        <w:ind w:left="0" w:right="0" w:firstLine="576"/>
        <w:jc w:val="left"/>
      </w:pPr>
      <w:r>
        <w:t>((</w:t>
      </w:r>
      <w:r>
        <w:rPr>
          <w:strike/>
        </w:rPr>
        <w:t xml:space="preserve">(qq)</w:t>
      </w:r>
      <w:r>
        <w:t>))</w:t>
      </w:r>
      <w:r>
        <w:rPr/>
        <w:t xml:space="preserve"> </w:t>
      </w:r>
      <w:r>
        <w:rPr>
          <w:u w:val="single"/>
        </w:rPr>
        <w:t xml:space="preserve">(rr)</w:t>
      </w:r>
      <w:r>
        <w:rPr/>
        <w:t xml:space="preserve"> "Recognition card" has the meaning provided in RCW 69.51A.010.</w:t>
      </w:r>
    </w:p>
    <w:p>
      <w:pPr>
        <w:spacing w:before="0" w:after="0" w:line="408" w:lineRule="exact"/>
        <w:ind w:left="0" w:right="0" w:firstLine="576"/>
        <w:jc w:val="left"/>
      </w:pPr>
      <w:r>
        <w:t>((</w:t>
      </w:r>
      <w:r>
        <w:rPr>
          <w:strike/>
        </w:rPr>
        <w:t xml:space="preserve">(rr)</w:t>
      </w:r>
      <w:r>
        <w:t>))</w:t>
      </w:r>
      <w:r>
        <w:rPr/>
        <w:t xml:space="preserve"> </w:t>
      </w:r>
      <w:r>
        <w:rPr>
          <w:u w:val="single"/>
        </w:rPr>
        <w:t xml:space="preserve">(ss)</w:t>
      </w:r>
      <w:r>
        <w:rPr/>
        <w:t xml:space="preserve"> "Retail outlet" means a location licensed by the board for the retail sale of marijuana concentrates, useable marijuana, and marijuana-infused products.</w:t>
      </w:r>
    </w:p>
    <w:p>
      <w:pPr>
        <w:spacing w:before="0" w:after="0" w:line="408" w:lineRule="exact"/>
        <w:ind w:left="0" w:right="0" w:firstLine="576"/>
        <w:jc w:val="left"/>
      </w:pPr>
      <w:r>
        <w:t>((</w:t>
      </w:r>
      <w:r>
        <w:rPr>
          <w:strike/>
        </w:rPr>
        <w:t xml:space="preserve">(ss)</w:t>
      </w:r>
      <w:r>
        <w:t>))</w:t>
      </w:r>
      <w:r>
        <w:rPr/>
        <w:t xml:space="preserve"> </w:t>
      </w:r>
      <w:r>
        <w:rPr>
          <w:u w:val="single"/>
        </w:rPr>
        <w:t xml:space="preserve">(tt)</w:t>
      </w:r>
      <w:r>
        <w:rPr/>
        <w:t xml:space="preserve"> "Secretary" means the secretary of health or the secretary's designee.</w:t>
      </w:r>
    </w:p>
    <w:p>
      <w:pPr>
        <w:spacing w:before="0" w:after="0" w:line="408" w:lineRule="exact"/>
        <w:ind w:left="0" w:right="0" w:firstLine="576"/>
        <w:jc w:val="left"/>
      </w:pPr>
      <w:r>
        <w:t>((</w:t>
      </w:r>
      <w:r>
        <w:rPr>
          <w:strike/>
        </w:rPr>
        <w:t xml:space="preserve">(tt)</w:t>
      </w:r>
      <w:r>
        <w:t>))</w:t>
      </w:r>
      <w:r>
        <w:rPr/>
        <w:t xml:space="preserve"> </w:t>
      </w:r>
      <w:r>
        <w:rPr>
          <w:u w:val="single"/>
        </w:rPr>
        <w:t xml:space="preserve">(uu)</w:t>
      </w:r>
      <w:r>
        <w:rPr/>
        <w:t xml:space="preserve">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t>((</w:t>
      </w:r>
      <w:r>
        <w:rPr>
          <w:strike/>
        </w:rPr>
        <w:t xml:space="preserve">(uu)</w:t>
      </w:r>
      <w:r>
        <w:t>))</w:t>
      </w:r>
      <w:r>
        <w:rPr/>
        <w:t xml:space="preserve"> </w:t>
      </w:r>
      <w:r>
        <w:rPr>
          <w:u w:val="single"/>
        </w:rPr>
        <w:t xml:space="preserve">(vv)</w:t>
      </w:r>
      <w:r>
        <w:rPr/>
        <w:t xml:space="preserve"> "THC concentration" means percent of </w:t>
      </w:r>
      <w:r>
        <w:t>((</w:t>
      </w:r>
      <w:r>
        <w:rPr>
          <w:strike/>
        </w:rPr>
        <w:t xml:space="preserve">delta-9</w:t>
      </w:r>
      <w:r>
        <w:t>))</w:t>
      </w:r>
      <w:r>
        <w:rPr/>
        <w:t xml:space="preserve"> tetrahydrocannabinol content per dry weight of any part of the plant </w:t>
      </w:r>
      <w:r>
        <w:rPr>
          <w:i/>
        </w:rPr>
        <w:t xml:space="preserve">Cannabis</w:t>
      </w:r>
      <w:r>
        <w:rPr/>
        <w:t xml:space="preserve">, or per volume or weight of marijuana product, or the combined percent of </w:t>
      </w:r>
      <w:r>
        <w:t>((</w:t>
      </w:r>
      <w:r>
        <w:rPr>
          <w:strike/>
        </w:rPr>
        <w:t xml:space="preserve">delta-9</w:t>
      </w:r>
      <w:r>
        <w:t>))</w:t>
      </w:r>
      <w:r>
        <w:rPr/>
        <w:t xml:space="preserve">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t>((</w:t>
      </w:r>
      <w:r>
        <w:rPr>
          <w:strike/>
        </w:rPr>
        <w:t xml:space="preserve">(vv)</w:t>
      </w:r>
      <w:r>
        <w:t>))</w:t>
      </w:r>
      <w:r>
        <w:rPr/>
        <w:t xml:space="preserve"> </w:t>
      </w:r>
      <w:r>
        <w:rPr>
          <w:u w:val="single"/>
        </w:rPr>
        <w:t xml:space="preserve">(ww)</w:t>
      </w:r>
      <w:r>
        <w:rPr/>
        <w:t xml:space="preserve">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t>((</w:t>
      </w:r>
      <w:r>
        <w:rPr>
          <w:strike/>
        </w:rPr>
        <w:t xml:space="preserve">(ww)</w:t>
      </w:r>
      <w:r>
        <w:t>))</w:t>
      </w:r>
      <w:r>
        <w:rPr/>
        <w:t xml:space="preserve"> </w:t>
      </w:r>
      <w:r>
        <w:rPr>
          <w:u w:val="single"/>
        </w:rPr>
        <w:t xml:space="preserve">(xx)</w:t>
      </w:r>
      <w:r>
        <w:rPr/>
        <w:t xml:space="preserve"> "Useable marijuana" means dried marijuana flowers. The term "useable marijuana" does not include either marijuana-infused products or marijuana concentrates.</w:t>
      </w:r>
    </w:p>
    <w:p>
      <w:pPr>
        <w:spacing w:before="0" w:after="0" w:line="408" w:lineRule="exact"/>
        <w:ind w:left="0" w:right="0" w:firstLine="576"/>
        <w:jc w:val="left"/>
      </w:pPr>
      <w:r>
        <w:t>((</w:t>
      </w:r>
      <w:r>
        <w:rPr>
          <w:strike/>
        </w:rPr>
        <w:t xml:space="preserve">(xx)</w:t>
      </w:r>
      <w:r>
        <w:t>))</w:t>
      </w:r>
      <w:r>
        <w:rPr/>
        <w:t xml:space="preserve"> </w:t>
      </w:r>
      <w:r>
        <w:rPr>
          <w:u w:val="single"/>
        </w:rPr>
        <w:t xml:space="preserve">(yy)</w:t>
      </w:r>
      <w:r>
        <w:rPr/>
        <w:t xml:space="preserve"> "Youth access" means the level of interest persons under the age of twenty-one may have in a vapor product, as well as the degree to which the product is available or appealing to such persons, and the likelihood of initiation, use, or addiction by adolescents and young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Products containing or consisting of cannabinoids produced and processed for any type of consumption into a human body, whether marketed as such or not, exceeding a THC concentration 0.3 percent, may only be sold by a marijuana producer, marijuana processor, or marijuana retailer licensed by the board unless authorized as a drug by the federal food and drug administration.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University center for cannabis policy, research, and outreach shall convene a scientific panel consisting of the following members:</w:t>
      </w:r>
    </w:p>
    <w:p>
      <w:pPr>
        <w:spacing w:before="0" w:after="0" w:line="408" w:lineRule="exact"/>
        <w:ind w:left="0" w:right="0" w:firstLine="576"/>
        <w:jc w:val="left"/>
      </w:pPr>
      <w:r>
        <w:rPr/>
        <w:t xml:space="preserve">(a) An expert in pharmacology;</w:t>
      </w:r>
    </w:p>
    <w:p>
      <w:pPr>
        <w:spacing w:before="0" w:after="0" w:line="408" w:lineRule="exact"/>
        <w:ind w:left="0" w:right="0" w:firstLine="576"/>
        <w:jc w:val="left"/>
      </w:pPr>
      <w:r>
        <w:rPr/>
        <w:t xml:space="preserve">(b) An expert in toxicology;</w:t>
      </w:r>
    </w:p>
    <w:p>
      <w:pPr>
        <w:spacing w:before="0" w:after="0" w:line="408" w:lineRule="exact"/>
        <w:ind w:left="0" w:right="0" w:firstLine="576"/>
        <w:jc w:val="left"/>
      </w:pPr>
      <w:r>
        <w:rPr/>
        <w:t xml:space="preserve">(c) An expert with regulatory affairs experience in nutraceutical, pharmaceutical, or dietary supplements;</w:t>
      </w:r>
    </w:p>
    <w:p>
      <w:pPr>
        <w:spacing w:before="0" w:after="0" w:line="408" w:lineRule="exact"/>
        <w:ind w:left="0" w:right="0" w:firstLine="576"/>
        <w:jc w:val="left"/>
      </w:pPr>
      <w:r>
        <w:rPr/>
        <w:t xml:space="preserve">(d) An expert in organic chemistry; and</w:t>
      </w:r>
    </w:p>
    <w:p>
      <w:pPr>
        <w:spacing w:before="0" w:after="0" w:line="408" w:lineRule="exact"/>
        <w:ind w:left="0" w:right="0" w:firstLine="576"/>
        <w:jc w:val="left"/>
      </w:pPr>
      <w:r>
        <w:rPr/>
        <w:t xml:space="preserve">(e) An expert in cannabis research.</w:t>
      </w:r>
    </w:p>
    <w:p>
      <w:pPr>
        <w:spacing w:before="0" w:after="0" w:line="408" w:lineRule="exact"/>
        <w:ind w:left="0" w:right="0" w:firstLine="576"/>
        <w:jc w:val="left"/>
      </w:pPr>
      <w:r>
        <w:rPr/>
        <w:t xml:space="preserve">(2) Of the members in subsection (1) of this section, at least one member must be a representative of the University of Washington and one member must be a representative of Washington State University. The member representing Washington State University shall serve as chair of the scientific panel and shall form and oversee the scientific panel.</w:t>
      </w:r>
    </w:p>
    <w:p>
      <w:pPr>
        <w:spacing w:before="0" w:after="0" w:line="408" w:lineRule="exact"/>
        <w:ind w:left="0" w:right="0" w:firstLine="576"/>
        <w:jc w:val="left"/>
      </w:pPr>
      <w:r>
        <w:rPr/>
        <w:t xml:space="preserve">(3) The scientific panel shall review available research, data, and regulations of other jurisdictions related to cannabinoids including but not limited to:</w:t>
      </w:r>
    </w:p>
    <w:p>
      <w:pPr>
        <w:spacing w:before="0" w:after="0" w:line="408" w:lineRule="exact"/>
        <w:ind w:left="0" w:right="0" w:firstLine="576"/>
        <w:jc w:val="left"/>
      </w:pPr>
      <w:r>
        <w:rPr/>
        <w:t xml:space="preserve">(a) Definitions of the term impairing in relation to a cannabinoid, as well as definitions of artificial and synthetically derived cannabinoids; and</w:t>
      </w:r>
    </w:p>
    <w:p>
      <w:pPr>
        <w:spacing w:before="0" w:after="0" w:line="408" w:lineRule="exact"/>
        <w:ind w:left="0" w:right="0" w:firstLine="576"/>
        <w:jc w:val="left"/>
      </w:pPr>
      <w:r>
        <w:rPr/>
        <w:t xml:space="preserve">(b) Recommendations on potential guidelines for safe methods of manufacturing, extracting, and synthesizing cannabinoids.</w:t>
      </w:r>
    </w:p>
    <w:p>
      <w:pPr>
        <w:spacing w:before="0" w:after="0" w:line="408" w:lineRule="exact"/>
        <w:ind w:left="0" w:right="0" w:firstLine="576"/>
        <w:jc w:val="left"/>
      </w:pPr>
      <w:r>
        <w:rPr/>
        <w:t xml:space="preserve">(4) The panel shall compile findings and make recommendations to the legislature regarding regulating cannabinoids in the adult use cannabis market, by December 1, 2022.</w:t>
      </w:r>
    </w:p>
    <w:p>
      <w:pPr>
        <w:spacing w:before="0" w:after="0" w:line="408" w:lineRule="exact"/>
        <w:ind w:left="0" w:right="0" w:firstLine="576"/>
        <w:jc w:val="left"/>
      </w:pPr>
      <w:r>
        <w:rPr/>
        <w:t xml:space="preserve">(5) This section expires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When funded, the department of health shall establish a grant program to assist local government health departments with enforcing and ensuring compliance with section 4 of this act. Local government health departments and agencies may apply for grants, when funded under this section.</w:t>
      </w:r>
    </w:p>
    <w:p>
      <w:pPr>
        <w:spacing w:before="0" w:after="0" w:line="408" w:lineRule="exact"/>
        <w:ind w:left="0" w:right="0" w:firstLine="576"/>
        <w:jc w:val="left"/>
      </w:pPr>
      <w:r>
        <w:rPr/>
        <w:t xml:space="preserve">(2) Each grant applicant shall:</w:t>
      </w:r>
    </w:p>
    <w:p>
      <w:pPr>
        <w:spacing w:before="0" w:after="0" w:line="408" w:lineRule="exact"/>
        <w:ind w:left="0" w:right="0" w:firstLine="576"/>
        <w:jc w:val="left"/>
      </w:pPr>
      <w:r>
        <w:rPr/>
        <w:t xml:space="preserve">(a) Show a significant problem of the sale in the jurisdiction of products in violation of section 4 of this act by businesses not licensed by the board as cannabis producers, processors, or retailers;</w:t>
      </w:r>
    </w:p>
    <w:p>
      <w:pPr>
        <w:spacing w:before="0" w:after="0" w:line="408" w:lineRule="exact"/>
        <w:ind w:left="0" w:right="0" w:firstLine="576"/>
        <w:jc w:val="left"/>
      </w:pPr>
      <w:r>
        <w:rPr/>
        <w:t xml:space="preserve">(b) Verify that grant awards are sufficient to cover increased costs associated with undertaking enforcement and compliance activities related to section 4 of this act;</w:t>
      </w:r>
    </w:p>
    <w:p>
      <w:pPr>
        <w:spacing w:before="0" w:after="0" w:line="408" w:lineRule="exact"/>
        <w:ind w:left="0" w:right="0" w:firstLine="576"/>
        <w:jc w:val="left"/>
      </w:pPr>
      <w:r>
        <w:rPr/>
        <w:t xml:space="preserve">(c) Design an enforcement and compliance program that best suits the specific problems in the jurisdiction related to violations of section 4 of this act;</w:t>
      </w:r>
    </w:p>
    <w:p>
      <w:pPr>
        <w:spacing w:before="0" w:after="0" w:line="408" w:lineRule="exact"/>
        <w:ind w:left="0" w:right="0" w:firstLine="576"/>
        <w:jc w:val="left"/>
      </w:pPr>
      <w:r>
        <w:rPr/>
        <w:t xml:space="preserve">(d) Demonstrate community coordination focusing on prevention, intervention, and suppression of violations of section 4 of this act; and</w:t>
      </w:r>
    </w:p>
    <w:p>
      <w:pPr>
        <w:spacing w:before="0" w:after="0" w:line="408" w:lineRule="exact"/>
        <w:ind w:left="0" w:right="0" w:firstLine="576"/>
        <w:jc w:val="left"/>
      </w:pPr>
      <w:r>
        <w:rPr/>
        <w:t xml:space="preserve">(e) Collect data on performance.</w:t>
      </w:r>
    </w:p>
    <w:p>
      <w:pPr>
        <w:spacing w:before="0" w:after="0" w:line="408" w:lineRule="exact"/>
        <w:ind w:left="0" w:right="0" w:firstLine="576"/>
        <w:jc w:val="left"/>
      </w:pPr>
      <w:r>
        <w:rPr/>
        <w:t xml:space="preserve">(3) The cost of administering the grants shall not exceed $60,000, or three percent of appropriated funding, whichever is greater.</w:t>
      </w:r>
    </w:p>
    <w:p>
      <w:pPr>
        <w:spacing w:before="0" w:after="0" w:line="408" w:lineRule="exact"/>
        <w:ind w:left="0" w:right="0" w:firstLine="576"/>
        <w:jc w:val="left"/>
      </w:pPr>
      <w:r>
        <w:rPr/>
        <w:t xml:space="preserve">(4) Grant awards may not be used to supplant preexisting funding sources for special enforcement targeting enforcement of laws that prohibit the sale of products identified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sections 5 and 6 of this act, referencing this act by bill or chapter number, is not provided by June 30, 2022, in the omnibus appropriations act, sections 5 and 6 of this act are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4, and 7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ed9a1e06995448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1eaa4e889649d1" /><Relationship Type="http://schemas.openxmlformats.org/officeDocument/2006/relationships/footer" Target="/word/footer1.xml" Id="Red9a1e069954482c" /></Relationships>
</file>