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712adaf71b457a" /></Relationships>
</file>

<file path=word/document.xml><?xml version="1.0" encoding="utf-8"?>
<w:document xmlns:w="http://schemas.openxmlformats.org/wordprocessingml/2006/main">
  <w:body>
    <w:p>
      <w:r>
        <w:t>S-4009.1</w:t>
      </w:r>
    </w:p>
    <w:p>
      <w:pPr>
        <w:jc w:val="center"/>
      </w:pPr>
      <w:r>
        <w:t>_______________________________________________</w:t>
      </w:r>
    </w:p>
    <w:p/>
    <w:p>
      <w:pPr>
        <w:jc w:val="center"/>
      </w:pPr>
      <w:r>
        <w:rPr>
          <w:b/>
        </w:rPr>
        <w:t>SUBSTITUTE SENATE BILL 5874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Higher Education &amp; Workforce Development (originally sponsored by Senators Nobles, Randall, Conway, Keiser, Lovelett, Lovick, Nguyen, Stanford, Van De Wege,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students affiliated with the military; and amending RCW 28B.15.012.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2021 c 272 s 9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and obtained a high school diploma, or a person who has received the equivalent of a diploma; who has continuously lived in the state of Washington for at least a year </w:t>
      </w:r>
      <w:r>
        <w:rPr>
          <w:u w:val="single"/>
        </w:rPr>
        <w:t xml:space="preserve">for purposes other than educational</w:t>
      </w:r>
      <w:r>
        <w:rPr/>
        <w:t xml:space="preserve"> before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w:t>
      </w:r>
      <w:r>
        <w:t>((</w:t>
      </w:r>
      <w:r>
        <w:rPr>
          <w:strike/>
        </w:rPr>
        <w:t xml:space="preserve">on</w:t>
      </w:r>
      <w:r>
        <w:t>))</w:t>
      </w:r>
      <w:r>
        <w:rPr/>
        <w:t xml:space="preserve"> </w:t>
      </w:r>
      <w:r>
        <w:rPr>
          <w:u w:val="single"/>
        </w:rPr>
        <w:t xml:space="preserve">one of the following:</w:t>
      </w:r>
    </w:p>
    <w:p>
      <w:pPr>
        <w:spacing w:before="0" w:after="0" w:line="408" w:lineRule="exact"/>
        <w:ind w:left="0" w:right="0" w:firstLine="576"/>
        <w:jc w:val="left"/>
      </w:pPr>
      <w:r>
        <w:rPr>
          <w:u w:val="single"/>
        </w:rPr>
        <w:t xml:space="preserve">(i) On</w:t>
      </w:r>
      <w:r>
        <w:rPr/>
        <w:t xml:space="preserve"> active military duty </w:t>
      </w:r>
      <w:r>
        <w:t>((</w:t>
      </w:r>
      <w:r>
        <w:rPr>
          <w:strike/>
        </w:rPr>
        <w:t xml:space="preserve">stationed in the state or who is a</w:t>
      </w:r>
      <w:r>
        <w:t>))</w:t>
      </w:r>
      <w:r>
        <w:rPr>
          <w:u w:val="single"/>
        </w:rPr>
        <w:t xml:space="preserve">;</w:t>
      </w:r>
    </w:p>
    <w:p>
      <w:pPr>
        <w:spacing w:before="0" w:after="0" w:line="408" w:lineRule="exact"/>
        <w:ind w:left="0" w:right="0" w:firstLine="576"/>
        <w:jc w:val="left"/>
      </w:pPr>
      <w:r>
        <w:rPr>
          <w:u w:val="single"/>
        </w:rPr>
        <w:t xml:space="preserve">(ii) A</w:t>
      </w:r>
      <w:r>
        <w:rPr/>
        <w:t xml:space="preserve"> member of the </w:t>
      </w:r>
      <w:r>
        <w:t>((</w:t>
      </w:r>
      <w:r>
        <w:rPr>
          <w:strike/>
        </w:rPr>
        <w:t xml:space="preserve">Washington</w:t>
      </w:r>
      <w:r>
        <w:t>))</w:t>
      </w:r>
      <w:r>
        <w:rPr/>
        <w:t xml:space="preserve"> </w:t>
      </w:r>
      <w:r>
        <w:rPr>
          <w:u w:val="single"/>
        </w:rPr>
        <w:t xml:space="preserve">army or air</w:t>
      </w:r>
      <w:r>
        <w:rPr/>
        <w:t xml:space="preserve"> national guard </w:t>
      </w:r>
      <w:r>
        <w:rPr>
          <w:u w:val="single"/>
        </w:rPr>
        <w:t xml:space="preserve">as defined in subsection (10) of this section, regardless of active military status; or</w:t>
      </w:r>
    </w:p>
    <w:p>
      <w:pPr>
        <w:spacing w:before="0" w:after="0" w:line="408" w:lineRule="exact"/>
        <w:ind w:left="0" w:right="0" w:firstLine="576"/>
        <w:jc w:val="left"/>
      </w:pPr>
      <w:r>
        <w:rPr>
          <w:u w:val="single"/>
        </w:rPr>
        <w:t xml:space="preserve">(iii) A member of the reserve component of the United States army, navy, air force, or marine corps</w:t>
      </w:r>
      <w:r>
        <w:rPr/>
        <w:t xml:space="preserve">;</w:t>
      </w:r>
    </w:p>
    <w:p>
      <w:pPr>
        <w:spacing w:before="0" w:after="0" w:line="408" w:lineRule="exact"/>
        <w:ind w:left="0" w:right="0" w:firstLine="576"/>
        <w:jc w:val="left"/>
      </w:pPr>
      <w:r>
        <w:rPr/>
        <w:t xml:space="preserve">(h) </w:t>
      </w:r>
      <w:r>
        <w:t>((</w:t>
      </w:r>
      <w:r>
        <w:rPr>
          <w:strike/>
        </w:rPr>
        <w:t xml:space="preserve">A student who is on active military duty or a member of the Washington national guard who meets the following conditions:</w:t>
      </w:r>
    </w:p>
    <w:p>
      <w:pPr>
        <w:spacing w:before="0" w:after="0" w:line="408" w:lineRule="exact"/>
        <w:ind w:left="0" w:right="0" w:firstLine="576"/>
        <w:jc w:val="left"/>
      </w:pPr>
      <w:r>
        <w:rPr>
          <w:strike/>
        </w:rPr>
        <w:t xml:space="preserve">(i) Entered service as a Washington resident;</w:t>
      </w:r>
    </w:p>
    <w:p>
      <w:pPr>
        <w:spacing w:before="0" w:after="0" w:line="408" w:lineRule="exact"/>
        <w:ind w:left="0" w:right="0" w:firstLine="576"/>
        <w:jc w:val="left"/>
      </w:pPr>
      <w:r>
        <w:rPr>
          <w:strike/>
        </w:rPr>
        <w:t xml:space="preserve">(ii) Has maintained a Washington domicile; and</w:t>
      </w:r>
    </w:p>
    <w:p>
      <w:pPr>
        <w:spacing w:before="0" w:after="0" w:line="408" w:lineRule="exact"/>
        <w:ind w:left="0" w:right="0" w:firstLine="576"/>
        <w:jc w:val="left"/>
      </w:pPr>
      <w:r>
        <w:rPr>
          <w:strike/>
        </w:rPr>
        <w:t xml:space="preserve">(iii) Is stationed out-of-state;</w:t>
      </w:r>
    </w:p>
    <w:p>
      <w:pPr>
        <w:spacing w:before="0" w:after="0" w:line="408" w:lineRule="exact"/>
        <w:ind w:left="0" w:right="0" w:firstLine="576"/>
        <w:jc w:val="left"/>
      </w:pPr>
      <w:r>
        <w:rPr>
          <w:strike/>
        </w:rPr>
        <w:t xml:space="preserve">(i)</w:t>
      </w:r>
      <w:r>
        <w:t>))</w:t>
      </w:r>
      <w:r>
        <w:rPr/>
        <w:t xml:space="preserve"> A student who is the spouse</w:t>
      </w:r>
      <w:r>
        <w:rPr>
          <w:u w:val="single"/>
        </w:rPr>
        <w:t xml:space="preserve">, state registered domestic partner,</w:t>
      </w:r>
      <w:r>
        <w:rPr/>
        <w:t xml:space="preserve"> or a dependent </w:t>
      </w:r>
      <w:r>
        <w:rPr>
          <w:u w:val="single"/>
        </w:rPr>
        <w:t xml:space="preserve">as defined in Title 10 U.S.C. Sec. 1072(2) as it existed on August 27, 2021, or such subsequent date as the student achievement council may determine by rule</w:t>
      </w:r>
      <w:r>
        <w:rPr/>
        <w:t xml:space="preserve"> of a person defined in (g) of this subsection</w:t>
      </w:r>
      <w:r>
        <w:t>((</w:t>
      </w:r>
      <w:r>
        <w:rPr>
          <w:strike/>
        </w:rPr>
        <w:t xml:space="preserve">. If the person defined in (g) of this subsection is reassigned out-of-state, the student maintains the status as a resident student so long as the student is either:</w:t>
      </w:r>
    </w:p>
    <w:p>
      <w:pPr>
        <w:spacing w:before="0" w:after="0" w:line="408" w:lineRule="exact"/>
        <w:ind w:left="0" w:right="0" w:firstLine="576"/>
        <w:jc w:val="left"/>
      </w:pPr>
      <w:r>
        <w:rPr>
          <w:strike/>
        </w:rPr>
        <w:t xml:space="preserve">(i) Admitted to an institution before the reassignment and enrolls in that institution for the term the student was admitted; or</w:t>
      </w:r>
    </w:p>
    <w:p>
      <w:pPr>
        <w:spacing w:before="0" w:after="0" w:line="408" w:lineRule="exact"/>
        <w:ind w:left="0" w:right="0" w:firstLine="576"/>
        <w:jc w:val="left"/>
      </w:pPr>
      <w:r>
        <w:rPr>
          <w:strike/>
        </w:rPr>
        <w:t xml:space="preserve">(ii) Enrolled in an institution and remains continuously enrolled at the institution;</w:t>
      </w:r>
    </w:p>
    <w:p>
      <w:pPr>
        <w:spacing w:before="0" w:after="0" w:line="408" w:lineRule="exact"/>
        <w:ind w:left="0" w:right="0" w:firstLine="576"/>
        <w:jc w:val="left"/>
      </w:pPr>
      <w:r>
        <w:rPr>
          <w:strike/>
        </w:rPr>
        <w:t xml:space="preserve">(j) A student who is the spouse or a dependent of a person defined in (h) of this subsection;</w:t>
      </w:r>
    </w:p>
    <w:p>
      <w:pPr>
        <w:spacing w:before="0" w:after="0" w:line="408" w:lineRule="exact"/>
        <w:ind w:left="0" w:right="0" w:firstLine="576"/>
        <w:jc w:val="left"/>
      </w:pPr>
      <w:r>
        <w:rPr>
          <w:strike/>
        </w:rPr>
        <w:t xml:space="preserve">(k) A student who is eligible or entitled to transferred federal post-9/11 veterans educational assistance act of 2008 (38 U.S.C. Sec. 3301 et seq.) benefits based on the student's relationship as a spouse, former spouse, or child to an individual who is on active duty in the uniformed services;</w:t>
      </w:r>
    </w:p>
    <w:p>
      <w:pPr>
        <w:spacing w:before="0" w:after="0" w:line="408" w:lineRule="exact"/>
        <w:ind w:left="0" w:right="0" w:firstLine="576"/>
        <w:jc w:val="left"/>
      </w:pPr>
      <w:r>
        <w:rPr>
          <w:strike/>
        </w:rPr>
        <w:t xml:space="preserve">(l) A student who resides in the state of Washington and is the spouse or a dependent of a person who is a member of the Washington national guard</w:t>
      </w:r>
      <w:r>
        <w:t>))</w:t>
      </w:r>
      <w:r>
        <w:rPr/>
        <w:t xml:space="preserve">;</w:t>
      </w:r>
    </w:p>
    <w:p>
      <w:pPr>
        <w:spacing w:before="0" w:after="0" w:line="408" w:lineRule="exact"/>
        <w:ind w:left="0" w:right="0" w:firstLine="576"/>
        <w:jc w:val="left"/>
      </w:pPr>
      <w:r>
        <w:t>((</w:t>
      </w:r>
      <w:r>
        <w:rPr>
          <w:strike/>
        </w:rPr>
        <w:t xml:space="preserve">(m)</w:t>
      </w:r>
      <w:r>
        <w:t>))</w:t>
      </w:r>
      <w:r>
        <w:rPr/>
        <w:t xml:space="preserve"> </w:t>
      </w:r>
      <w:r>
        <w:rPr>
          <w:u w:val="single"/>
        </w:rPr>
        <w:t xml:space="preserve">(i)</w:t>
      </w:r>
      <w:r>
        <w:rPr/>
        <w:t xml:space="preserve"> A student who </w:t>
      </w:r>
      <w:r>
        <w:t>((</w:t>
      </w:r>
      <w:r>
        <w:rPr>
          <w:strike/>
        </w:rPr>
        <w:t xml:space="preserve">has separated from the uniformed services with any period of honorable service after at least ninety days of active duty service; is eligible for educational assistance benefits under Title 38 U.S.C.; and enters an institution of higher education in Washington within three years of the date of separation</w:t>
      </w:r>
      <w:r>
        <w:t>))</w:t>
      </w:r>
      <w:r>
        <w:rPr/>
        <w:t xml:space="preserve"> </w:t>
      </w:r>
      <w:r>
        <w:rPr>
          <w:u w:val="single"/>
        </w:rPr>
        <w:t xml:space="preserve">is eligible for veterans administration educational assistance or rehabilitation benefits under Title 38 U.S.C. or educational assistance under Title 10 U.S.C. chapter 1606 as the existed on August 27, 2021, or such subsequent date as the student achievement council may determine by rule</w:t>
      </w:r>
      <w:r>
        <w:rPr/>
        <w:t xml:space="preserve">;</w:t>
      </w:r>
    </w:p>
    <w:p>
      <w:pPr>
        <w:spacing w:before="0" w:after="0" w:line="408" w:lineRule="exact"/>
        <w:ind w:left="0" w:right="0" w:firstLine="576"/>
        <w:jc w:val="left"/>
      </w:pPr>
      <w:r>
        <w:t>((</w:t>
      </w:r>
      <w:r>
        <w:rPr>
          <w:strike/>
        </w:rPr>
        <w:t xml:space="preserve">(n) A student who is on terminal, transition, or separation leave pending separation, or release from active duty, from the uniformed services with any period of honorable service after at least ninety days of active duty service and is eligible for educational assistance benefits under Title 38 U.S.C.;</w:t>
      </w:r>
    </w:p>
    <w:p>
      <w:pPr>
        <w:spacing w:before="0" w:after="0" w:line="408" w:lineRule="exact"/>
        <w:ind w:left="0" w:right="0" w:firstLine="576"/>
        <w:jc w:val="left"/>
      </w:pPr>
      <w:r>
        <w:rPr>
          <w:strike/>
        </w:rPr>
        <w:t xml:space="preserve">(o)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strike/>
        </w:rPr>
        <w:t xml:space="preserve">(p)</w:t>
      </w:r>
      <w:r>
        <w:t>))</w:t>
      </w:r>
      <w:r>
        <w:rPr/>
        <w:t xml:space="preserve"> </w:t>
      </w:r>
      <w:r>
        <w:rPr>
          <w:u w:val="single"/>
        </w:rPr>
        <w:t xml:space="preserve">(j)</w:t>
      </w:r>
      <w:r>
        <w:rPr/>
        <w:t xml:space="preserve"> A student who </w:t>
      </w:r>
      <w:r>
        <w:t>((</w:t>
      </w:r>
      <w:r>
        <w:rPr>
          <w:strike/>
        </w:rPr>
        <w:t xml:space="preserve">is the spouse or child to an individual who</w:t>
      </w:r>
      <w:r>
        <w:t>))</w:t>
      </w:r>
      <w:r>
        <w:rPr/>
        <w:t xml:space="preserve"> has separated </w:t>
      </w:r>
      <w:r>
        <w:rPr>
          <w:u w:val="single"/>
        </w:rPr>
        <w:t xml:space="preserve">or retired</w:t>
      </w:r>
      <w:r>
        <w:rPr/>
        <w:t xml:space="preserve"> from the uniformed services with at least ten years of honorable service and at least ninety days of active duty service, and who enters an institution </w:t>
      </w:r>
      <w:r>
        <w:t>((</w:t>
      </w:r>
      <w:r>
        <w:rPr>
          <w:strike/>
        </w:rPr>
        <w:t xml:space="preserve">of higher education in Washington</w:t>
      </w:r>
      <w:r>
        <w:t>))</w:t>
      </w:r>
      <w:r>
        <w:rPr/>
        <w:t xml:space="preserve"> within three years of the service member's date of separation </w:t>
      </w:r>
      <w:r>
        <w:rPr>
          <w:u w:val="single"/>
        </w:rPr>
        <w:t xml:space="preserve">or retirement</w:t>
      </w:r>
      <w:r>
        <w:rPr/>
        <w:t xml:space="preserve">;</w:t>
      </w:r>
    </w:p>
    <w:p>
      <w:pPr>
        <w:spacing w:before="0" w:after="0" w:line="408" w:lineRule="exact"/>
        <w:ind w:left="0" w:right="0" w:firstLine="576"/>
        <w:jc w:val="left"/>
      </w:pPr>
      <w:r>
        <w:t>((</w:t>
      </w:r>
      <w:r>
        <w:rPr>
          <w:strike/>
        </w:rPr>
        <w:t xml:space="preserve">(q)</w:t>
      </w:r>
      <w:r>
        <w:t>))</w:t>
      </w:r>
      <w:r>
        <w:rPr/>
        <w:t xml:space="preserve"> </w:t>
      </w:r>
      <w:r>
        <w:rPr>
          <w:u w:val="single"/>
        </w:rPr>
        <w:t xml:space="preserve">(k) A student who is the spouse, state registered domestic partner, or child under the age of 26 years of an individual who has separated or retried from the uniformed services with at least 10 years of honorable service and at least 90 days of active duty service, and who enters an institution within three years of the service member's date of separation or retirement;</w:t>
      </w:r>
    </w:p>
    <w:p>
      <w:pPr>
        <w:spacing w:before="0" w:after="0" w:line="408" w:lineRule="exact"/>
        <w:ind w:left="0" w:right="0" w:firstLine="576"/>
        <w:jc w:val="left"/>
      </w:pPr>
      <w:r>
        <w:rPr>
          <w:u w:val="single"/>
        </w:rPr>
        <w:t xml:space="preserve">(l)</w:t>
      </w:r>
      <w:r>
        <w:rPr/>
        <w:t xml:space="preserve"> A student who has separated from the uniformed services who was discharged due to the student's sexual orientation or gender identity or expression;</w:t>
      </w:r>
    </w:p>
    <w:p>
      <w:pPr>
        <w:spacing w:before="0" w:after="0" w:line="408" w:lineRule="exact"/>
        <w:ind w:left="0" w:right="0" w:firstLine="576"/>
        <w:jc w:val="left"/>
      </w:pPr>
      <w:r>
        <w:t>((</w:t>
      </w:r>
      <w:r>
        <w:rPr>
          <w:strike/>
        </w:rPr>
        <w:t xml:space="preserve">(r) A student who is entitled to veterans administration educational assistance benefits based on the student's relationship with a deceased member of the uniformed services who died in the line of duty;</w:t>
      </w:r>
    </w:p>
    <w:p>
      <w:pPr>
        <w:spacing w:before="0" w:after="0" w:line="408" w:lineRule="exact"/>
        <w:ind w:left="0" w:right="0" w:firstLine="576"/>
        <w:jc w:val="left"/>
      </w:pPr>
      <w:r>
        <w:rPr>
          <w:strike/>
        </w:rPr>
        <w:t xml:space="preserve">(s) A student who is entitled to federal vocational rehabilitation and employment services for veterans with service-connected disabilities under 38 U.S.C. Sec. 3102(a);</w:t>
      </w:r>
    </w:p>
    <w:p>
      <w:pPr>
        <w:spacing w:before="0" w:after="0" w:line="408" w:lineRule="exact"/>
        <w:ind w:left="0" w:right="0" w:firstLine="576"/>
        <w:jc w:val="left"/>
      </w:pPr>
      <w:r>
        <w:rPr>
          <w:strike/>
        </w:rPr>
        <w:t xml:space="preserve">(t)</w:t>
      </w:r>
      <w:r>
        <w:t>))</w:t>
      </w:r>
      <w:r>
        <w:rPr/>
        <w:t xml:space="preserve"> </w:t>
      </w:r>
      <w:r>
        <w:rPr>
          <w:u w:val="single"/>
        </w:rPr>
        <w:t xml:space="preserve">(m)</w:t>
      </w:r>
      <w:r>
        <w:rPr/>
        <w:t xml:space="preserve"> A student who is defined as a covered individual in 38 U.S.C. Sec. 3679(c)(2) as it existed on </w:t>
      </w:r>
      <w:r>
        <w:t>((</w:t>
      </w:r>
      <w:r>
        <w:rPr>
          <w:strike/>
        </w:rPr>
        <w:t xml:space="preserve">July 28, 2019</w:t>
      </w:r>
      <w:r>
        <w:t>))</w:t>
      </w:r>
      <w:r>
        <w:rPr/>
        <w:t xml:space="preserve"> </w:t>
      </w:r>
      <w:r>
        <w:rPr>
          <w:u w:val="single"/>
        </w:rPr>
        <w:t xml:space="preserve">August 27, 2021</w:t>
      </w:r>
      <w:r>
        <w:rPr/>
        <w:t xml:space="preserve">, or such subsequent date as the student achievement council may determine by rule; </w:t>
      </w:r>
      <w:r>
        <w:rPr>
          <w:u w:val="single"/>
        </w:rPr>
        <w:t xml:space="preserve">or</w:t>
      </w:r>
    </w:p>
    <w:p>
      <w:pPr>
        <w:spacing w:before="0" w:after="0" w:line="408" w:lineRule="exact"/>
        <w:ind w:left="0" w:right="0" w:firstLine="576"/>
        <w:jc w:val="left"/>
      </w:pPr>
      <w:r>
        <w:t>((</w:t>
      </w:r>
      <w:r>
        <w:rPr>
          <w:strike/>
        </w:rPr>
        <w:t xml:space="preserve">(u)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strike/>
        </w:rPr>
        <w:t xml:space="preserve">(v)</w:t>
      </w:r>
      <w:r>
        <w:t>))</w:t>
      </w:r>
      <w:r>
        <w:rPr/>
        <w:t xml:space="preserve"> </w:t>
      </w:r>
      <w:r>
        <w:rPr>
          <w:u w:val="single"/>
        </w:rPr>
        <w:t xml:space="preserve">(n)</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r>
        <w:t>((</w:t>
      </w:r>
      <w:r>
        <w:rPr>
          <w:strike/>
        </w:rPr>
        <w:t xml:space="preserve">;</w:t>
      </w:r>
    </w:p>
    <w:p>
      <w:pPr>
        <w:spacing w:before="0" w:after="0" w:line="408" w:lineRule="exact"/>
        <w:ind w:left="0" w:right="0" w:firstLine="576"/>
        <w:jc w:val="left"/>
      </w:pPr>
      <w:r>
        <w:rPr>
          <w:strike/>
        </w:rPr>
        <w:t xml:space="preserve">(w)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strike/>
        </w:rPr>
        <w:t xml:space="preserve">(x) A student who resides in Washington and is the spouse or a dependent of a person defined in (w) of this subsection. If the person defined in (w) of this subsection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either:</w:t>
      </w:r>
    </w:p>
    <w:p>
      <w:pPr>
        <w:spacing w:before="0" w:after="0" w:line="408" w:lineRule="exact"/>
        <w:ind w:left="0" w:right="0" w:firstLine="576"/>
        <w:jc w:val="left"/>
      </w:pPr>
      <w:r>
        <w:rPr>
          <w:strike/>
        </w:rPr>
        <w:t xml:space="preserve">(i) Admitted to an institution before the reassignment and enrolls in that institution for the term the student was admitted; or</w:t>
      </w:r>
    </w:p>
    <w:p>
      <w:pPr>
        <w:spacing w:before="0" w:after="0" w:line="408" w:lineRule="exact"/>
        <w:ind w:left="0" w:right="0" w:firstLine="576"/>
        <w:jc w:val="left"/>
      </w:pPr>
      <w:r>
        <w:rPr>
          <w:strike/>
        </w:rPr>
        <w:t xml:space="preserve">(ii) Enrolled in an institution and remains continuously enrolled at the institution</w:t>
      </w:r>
      <w:r>
        <w:t>))</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A student who qualifies under subsection (2)</w:t>
      </w:r>
      <w:r>
        <w:t>((</w:t>
      </w:r>
      <w:r>
        <w:rPr>
          <w:strike/>
        </w:rPr>
        <w:t xml:space="preserve">(k), (m), (n), (o), (p), (q), (r), (s), or (t)</w:t>
      </w:r>
      <w:r>
        <w:t>))</w:t>
      </w:r>
      <w:r>
        <w:rPr/>
        <w:t xml:space="preserve"> </w:t>
      </w:r>
      <w:r>
        <w:rPr>
          <w:u w:val="single"/>
        </w:rPr>
        <w:t xml:space="preserve">(g) through (m)</w:t>
      </w:r>
      <w:r>
        <w:rPr/>
        <w:t xml:space="preserve"> of this section and who remains continuously enrolled at an institution of higher education shall retain resident student status.</w:t>
      </w:r>
    </w:p>
    <w:p>
      <w:pPr>
        <w:spacing w:before="0" w:after="0" w:line="408" w:lineRule="exact"/>
        <w:ind w:left="0" w:right="0" w:firstLine="576"/>
        <w:jc w:val="left"/>
      </w:pPr>
      <w:r>
        <w:t>((</w:t>
      </w:r>
      <w:r>
        <w:rPr>
          <w:strike/>
        </w:rPr>
        <w:t xml:space="preserve">(b) Nothing in subsection (2)(k), (m), (n), (o), (p), (q), (r), (s), or (t)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r>
        <w:t>))</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w:t>
      </w:r>
      <w:r>
        <w:t>((</w:t>
      </w:r>
      <w:r>
        <w:rPr>
          <w:strike/>
        </w:rPr>
        <w:t xml:space="preserve">or (u)</w:t>
      </w:r>
      <w:r>
        <w:t>))</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unless the person meets and complies with all applicable requirements in this section and RCW 28B.15.013 and is one of the following:</w:t>
      </w:r>
    </w:p>
    <w:p>
      <w:pPr>
        <w:spacing w:before="0" w:after="0" w:line="408" w:lineRule="exact"/>
        <w:ind w:left="0" w:right="0" w:firstLine="576"/>
        <w:jc w:val="left"/>
      </w:pPr>
      <w:r>
        <w:rPr/>
        <w:t xml:space="preserve">(i) A lawful permanent resident;</w:t>
      </w:r>
    </w:p>
    <w:p>
      <w:pPr>
        <w:spacing w:before="0" w:after="0" w:line="408" w:lineRule="exact"/>
        <w:ind w:left="0" w:right="0" w:firstLine="576"/>
        <w:jc w:val="left"/>
      </w:pPr>
      <w:r>
        <w:rPr/>
        <w:t xml:space="preserve">(ii) A temporary resident;</w:t>
      </w:r>
    </w:p>
    <w:p>
      <w:pPr>
        <w:spacing w:before="0" w:after="0" w:line="408" w:lineRule="exact"/>
        <w:ind w:left="0" w:right="0" w:firstLine="576"/>
        <w:jc w:val="left"/>
      </w:pPr>
      <w:r>
        <w:rPr/>
        <w:t xml:space="preserve">(iii) A person who holds "refugee-parolee," "conditional entrant," or U or T nonimmigrant status with the United States citizenship and immigration services;</w:t>
      </w:r>
    </w:p>
    <w:p>
      <w:pPr>
        <w:spacing w:before="0" w:after="0" w:line="408" w:lineRule="exact"/>
        <w:ind w:left="0" w:right="0" w:firstLine="576"/>
        <w:jc w:val="left"/>
      </w:pPr>
      <w:r>
        <w:rPr/>
        <w:t xml:space="preserve">(iv) A person who has been issued an employment authorization document by the United States citizenship and immigration services that is valid as of the date the person's residency status is determined;</w:t>
      </w:r>
    </w:p>
    <w:p>
      <w:pPr>
        <w:spacing w:before="0" w:after="0" w:line="408" w:lineRule="exact"/>
        <w:ind w:left="0" w:right="0" w:firstLine="576"/>
        <w:jc w:val="left"/>
      </w:pPr>
      <w:r>
        <w:rPr/>
        <w:t xml:space="preserve">(v) A person who has been granted deferred action for childhood arrival status before, on, or after June 7, 2018, regardless of whether the person is no longer or will no longer be granted deferred action for childhood arrival status due to the termination, suspension, or modification of the deferred action for childhood arrival program; or</w:t>
      </w:r>
    </w:p>
    <w:p>
      <w:pPr>
        <w:spacing w:before="0" w:after="0" w:line="408" w:lineRule="exact"/>
        <w:ind w:left="0" w:right="0" w:firstLine="576"/>
        <w:jc w:val="left"/>
      </w:pPr>
      <w:r>
        <w:rPr/>
        <w:t xml:space="preserve">(vi) A person who is otherwise permanently residing in the United States under color of law, including deferred action status.</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t>
      </w:r>
      <w:r>
        <w:t>((</w:t>
      </w:r>
      <w:r>
        <w:rPr>
          <w:strike/>
        </w:rPr>
        <w:t xml:space="preserve">Washington</w:t>
      </w:r>
      <w:r>
        <w:t>))</w:t>
      </w:r>
      <w:r>
        <w:rPr/>
        <w:t xml:space="preserve">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w:t>
      </w:r>
      <w:r>
        <w:rPr>
          <w:u w:val="single"/>
        </w:rPr>
        <w:t xml:space="preserve">Title</w:t>
      </w:r>
      <w:r>
        <w:rPr/>
        <w:t xml:space="preserve">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w:t>
      </w:r>
      <w:r>
        <w:rPr>
          <w:u w:val="single"/>
        </w:rPr>
        <w:t xml:space="preserve">United States space force,</w:t>
      </w:r>
      <w:r>
        <w:rPr/>
        <w:t xml:space="preserve"> United States public health service commissioned corps, and the national oceanic and atmospheric administration commissioned officer corps.</w:t>
      </w:r>
    </w:p>
    <w:p>
      <w:pPr>
        <w:spacing w:before="0" w:after="0" w:line="408" w:lineRule="exact"/>
        <w:ind w:left="0" w:right="0" w:firstLine="576"/>
        <w:jc w:val="left"/>
      </w:pPr>
      <w:r>
        <w:rPr>
          <w:u w:val="single"/>
        </w:rPr>
        <w:t xml:space="preserve">(10) "National guard" means that part of the military force of the state that is organized, equipped, and federally recognized under the provisions of the national defense act of the Untied States, and in the event the national guard is called into federal service or in the event the state guard or any part or individual member thereof is called into active state service by the commander-in-chief. National guard service includes being subject to call up for active duty under Title 32 U.S.C. or Title 10 U.S.C. status or when called to state active service by the governor under the provisions of RCW 38.08.040.</w:t>
      </w:r>
    </w:p>
    <w:p>
      <w:pPr>
        <w:spacing w:before="0" w:after="0" w:line="408" w:lineRule="exact"/>
        <w:ind w:left="0" w:right="0" w:firstLine="576"/>
        <w:jc w:val="left"/>
      </w:pPr>
      <w:r>
        <w:rPr>
          <w:u w:val="single"/>
        </w:rPr>
        <w:t xml:space="preserve">(11) "Child" includes, but is not limited to:</w:t>
      </w:r>
    </w:p>
    <w:p>
      <w:pPr>
        <w:spacing w:before="0" w:after="0" w:line="408" w:lineRule="exact"/>
        <w:ind w:left="0" w:right="0" w:firstLine="576"/>
        <w:jc w:val="left"/>
      </w:pPr>
      <w:r>
        <w:rPr>
          <w:u w:val="single"/>
        </w:rPr>
        <w:t xml:space="preserve">(a) A legitimate child;</w:t>
      </w:r>
    </w:p>
    <w:p>
      <w:pPr>
        <w:spacing w:before="0" w:after="0" w:line="408" w:lineRule="exact"/>
        <w:ind w:left="0" w:right="0" w:firstLine="576"/>
        <w:jc w:val="left"/>
      </w:pPr>
      <w:r>
        <w:rPr>
          <w:u w:val="single"/>
        </w:rPr>
        <w:t xml:space="preserve">(b) An adopted child;</w:t>
      </w:r>
    </w:p>
    <w:p>
      <w:pPr>
        <w:spacing w:before="0" w:after="0" w:line="408" w:lineRule="exact"/>
        <w:ind w:left="0" w:right="0" w:firstLine="576"/>
        <w:jc w:val="left"/>
      </w:pPr>
      <w:r>
        <w:rPr>
          <w:u w:val="single"/>
        </w:rPr>
        <w:t xml:space="preserve">(c) A stepchild;</w:t>
      </w:r>
    </w:p>
    <w:p>
      <w:pPr>
        <w:spacing w:before="0" w:after="0" w:line="408" w:lineRule="exact"/>
        <w:ind w:left="0" w:right="0" w:firstLine="576"/>
        <w:jc w:val="left"/>
      </w:pPr>
      <w:r>
        <w:rPr>
          <w:u w:val="single"/>
        </w:rPr>
        <w:t xml:space="preserve">(d) A foster child; and</w:t>
      </w:r>
    </w:p>
    <w:p>
      <w:pPr>
        <w:spacing w:before="0" w:after="0" w:line="408" w:lineRule="exact"/>
        <w:ind w:left="0" w:right="0" w:firstLine="576"/>
        <w:jc w:val="left"/>
      </w:pPr>
      <w:r>
        <w:rPr>
          <w:u w:val="single"/>
        </w:rPr>
        <w:t xml:space="preserve">(e) A legal dependent.</w:t>
      </w:r>
    </w:p>
    <w:p/>
    <w:p>
      <w:pPr>
        <w:jc w:val="center"/>
      </w:pPr>
      <w:r>
        <w:rPr>
          <w:b/>
        </w:rPr>
        <w:t>--- END ---</w:t>
      </w:r>
    </w:p>
    <w:sectPr>
      <w:pgNumType w:start="1"/>
      <w:footerReference xmlns:r="http://schemas.openxmlformats.org/officeDocument/2006/relationships" r:id="R46584419fcfb46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cdb41d94b42f3" /><Relationship Type="http://schemas.openxmlformats.org/officeDocument/2006/relationships/footer" Target="/word/footer1.xml" Id="R46584419fcfb46d7" /></Relationships>
</file>