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8f8ab1a244a0a" /></Relationships>
</file>

<file path=word/document.xml><?xml version="1.0" encoding="utf-8"?>
<w:document xmlns:w="http://schemas.openxmlformats.org/wordprocessingml/2006/main">
  <w:body>
    <w:p>
      <w:r>
        <w:t>S-3547.1</w:t>
      </w:r>
    </w:p>
    <w:p>
      <w:pPr>
        <w:jc w:val="center"/>
      </w:pPr>
      <w:r>
        <w:t>_______________________________________________</w:t>
      </w:r>
    </w:p>
    <w:p/>
    <w:p>
      <w:pPr>
        <w:jc w:val="center"/>
      </w:pPr>
      <w:r>
        <w:rPr>
          <w:b/>
        </w:rPr>
        <w:t>SENATE BILL 5847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Randall, Das, Hasegawa, Keiser, Kuderer, Lovick, Nguyen, Nobles, Saldaña, and C. Wilson</w:t>
      </w:r>
    </w:p>
    <w:p/>
    <w:p>
      <w:r>
        <w:rPr>
          <w:t xml:space="preserve">Read first time 01/13/22.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to public service employees about the public service loan forgiveness program; adding a new section to chapter 28B.77 RCW; adding a new section to chapter 43.41 RCW; adding a new section to chapter 41.04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our country faces a student loan debt crisis. Nationally, Americans owe $1.73 trillion in student loans. In Washington state, about 767,300 student loan borrowers owe nearly $27.4 billion of outstanding debt, more than $35,700 per borrower on average.</w:t>
      </w:r>
    </w:p>
    <w:p>
      <w:pPr>
        <w:spacing w:before="0" w:after="0" w:line="408" w:lineRule="exact"/>
        <w:ind w:left="0" w:right="0" w:firstLine="576"/>
        <w:jc w:val="left"/>
      </w:pPr>
      <w:r>
        <w:rPr/>
        <w:t xml:space="preserve">(2) Student loan debt is a multigenerational issue that affects borrowers of all ages and jeopardizes millions of families' long-term financial security. While student loan balances have risen for all age groups, older borrowers have seen the largest increase. Student loan defaults rise with the borrower's age, and parents and grandparents take on debt to help their children and grandchildren pay for their education. Borrowers are increasingly defaulting on their debts, resulting in income garnishment and deductions from federal tax refunds or social security payments.</w:t>
      </w:r>
    </w:p>
    <w:p>
      <w:pPr>
        <w:spacing w:before="0" w:after="0" w:line="408" w:lineRule="exact"/>
        <w:ind w:left="0" w:right="0" w:firstLine="576"/>
        <w:jc w:val="left"/>
      </w:pPr>
      <w:r>
        <w:rPr/>
        <w:t xml:space="preserve">(3) The legislature further recognizes that the federal government offers and provides loan forgiveness for individuals who have worked in a public service job full time and have made qualifying payments towards their student loans. Unfortunately, the eligibility criteria to qualify for this program has been complex, leading to low approval rates for individuals who would otherwise qualify. By providing more public awareness of this program, the legislature intends to help alleviate the student loan debt burden of those who have committed their lives to public service.</w:t>
      </w:r>
    </w:p>
    <w:p>
      <w:pPr>
        <w:spacing w:before="0" w:after="0" w:line="408" w:lineRule="exact"/>
        <w:ind w:left="0" w:right="0" w:firstLine="576"/>
        <w:jc w:val="left"/>
      </w:pPr>
      <w:r>
        <w:rPr/>
        <w:t xml:space="preserve">(4) It is the intent of the legislature to do the following:</w:t>
      </w:r>
    </w:p>
    <w:p>
      <w:pPr>
        <w:spacing w:before="0" w:after="0" w:line="408" w:lineRule="exact"/>
        <w:ind w:left="0" w:right="0" w:firstLine="576"/>
        <w:jc w:val="left"/>
      </w:pPr>
      <w:r>
        <w:rPr/>
        <w:t xml:space="preserve">(a) Develop materials to increase awareness of the federal public service loan forgiveness program;</w:t>
      </w:r>
    </w:p>
    <w:p>
      <w:pPr>
        <w:spacing w:before="0" w:after="0" w:line="408" w:lineRule="exact"/>
        <w:ind w:left="0" w:right="0" w:firstLine="576"/>
        <w:jc w:val="left"/>
      </w:pPr>
      <w:r>
        <w:rPr/>
        <w:t xml:space="preserve">(b) Create a program for state agencies and other public service employers to certify employment for the purpose of the public service loan forgiveness program; and</w:t>
      </w:r>
    </w:p>
    <w:p>
      <w:pPr>
        <w:spacing w:before="0" w:after="0" w:line="408" w:lineRule="exact"/>
        <w:ind w:left="0" w:right="0" w:firstLine="576"/>
        <w:jc w:val="left"/>
      </w:pPr>
      <w:r>
        <w:rPr/>
        <w:t xml:space="preserve">(c) Acknowledge the work done outside the classroom by part-time academic employees, allowing for those hours to be counted towards the definition of full time for the public service loan forgiveness program as set forth in 34 C.F.R. Sec. 685.219.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student loan advocate, established in RCW 28B.77.007, shall develop, and update annually as necessary, materials designed to increase awareness of the public service loan forgiveness program. Materials include, at minimum:</w:t>
      </w:r>
    </w:p>
    <w:p>
      <w:pPr>
        <w:spacing w:before="0" w:after="0" w:line="408" w:lineRule="exact"/>
        <w:ind w:left="0" w:right="0" w:firstLine="576"/>
        <w:jc w:val="left"/>
      </w:pPr>
      <w:r>
        <w:rPr/>
        <w:t xml:space="preserve">(a) A standardized letter for public service employers to send to their employees briefly summarizing the public service loan forgiveness program, information about what eligible employees are required to do in order to benefit from the program, and how an eligible employee may contact their student loan servicer for additional resources;</w:t>
      </w:r>
    </w:p>
    <w:p>
      <w:pPr>
        <w:spacing w:before="0" w:after="0" w:line="408" w:lineRule="exact"/>
        <w:ind w:left="0" w:right="0" w:firstLine="576"/>
        <w:jc w:val="left"/>
      </w:pPr>
      <w:r>
        <w:rPr/>
        <w:t xml:space="preserve">(b) A detailed fact sheet describing the public service loan forgiveness program, including the official website address maintained by the United States department of education for the program and contact information for the student loan advocate; and</w:t>
      </w:r>
    </w:p>
    <w:p>
      <w:pPr>
        <w:spacing w:before="0" w:after="0" w:line="408" w:lineRule="exact"/>
        <w:ind w:left="0" w:right="0" w:firstLine="576"/>
        <w:jc w:val="left"/>
      </w:pPr>
      <w:r>
        <w:rPr/>
        <w:t xml:space="preserve">(c) A document containing frequently asked questions about the public service loan forgiveness program.</w:t>
      </w:r>
    </w:p>
    <w:p>
      <w:pPr>
        <w:spacing w:before="0" w:after="0" w:line="408" w:lineRule="exact"/>
        <w:ind w:left="0" w:right="0" w:firstLine="576"/>
        <w:jc w:val="left"/>
      </w:pPr>
      <w:r>
        <w:rPr/>
        <w:t xml:space="preserve">(2) The student loan advocate shall coordinate with the office of financial management, the secretary of state, local governmental entities, and other relevant agencies and public service employer entities to ensure that public service employers receive materials developed in subsection (1) of this section.</w:t>
      </w:r>
    </w:p>
    <w:p>
      <w:pPr>
        <w:spacing w:before="0" w:after="0" w:line="408" w:lineRule="exact"/>
        <w:ind w:left="0" w:right="0" w:firstLine="576"/>
        <w:jc w:val="left"/>
      </w:pPr>
      <w:r>
        <w:rPr/>
        <w:t xml:space="preserve">(3) For purposes of this section, the definitions in this subsection apply:</w:t>
      </w:r>
    </w:p>
    <w:p>
      <w:pPr>
        <w:spacing w:before="0" w:after="0" w:line="408" w:lineRule="exact"/>
        <w:ind w:left="0" w:right="0" w:firstLine="576"/>
        <w:jc w:val="left"/>
      </w:pPr>
      <w:r>
        <w:rPr/>
        <w:t xml:space="preserve">(a) "Public service employer" includes the following: </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(b) "Public service loan forgiveness program" means the federal loan forgiveness program established pursuant to Title 20 U.S.C. Sec. 1087e(m) and 34 C.F.R Sec. 685.219.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of financial management shall develop a program for state agencies and other public service employers to certify employment for the purposes of the public service loan forgiveness program and assist the student loan advocate in creating and distributing materials designed to increase awareness of the public service loan forgiveness program set forth in section 1 of this act. </w:t>
      </w:r>
    </w:p>
    <w:p>
      <w:pPr>
        <w:spacing w:before="0" w:after="0" w:line="408" w:lineRule="exact"/>
        <w:ind w:left="0" w:right="0" w:firstLine="576"/>
        <w:jc w:val="left"/>
      </w:pPr>
      <w:r>
        <w:rPr/>
        <w:t xml:space="preserve">(2)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w:t>
      </w:r>
    </w:p>
    <w:p>
      <w:pPr>
        <w:spacing w:before="0" w:after="0" w:line="408" w:lineRule="exact"/>
        <w:ind w:left="0" w:right="0" w:firstLine="576"/>
        <w:jc w:val="left"/>
      </w:pPr>
      <w:r>
        <w:rPr/>
        <w:t xml:space="preserve">(b)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(c)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(d)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public service employer shall provide the materials described in section 2 of this act in written or electronic form to:</w:t>
      </w:r>
    </w:p>
    <w:p>
      <w:pPr>
        <w:spacing w:before="0" w:after="0" w:line="408" w:lineRule="exact"/>
        <w:ind w:left="0" w:right="0" w:firstLine="576"/>
        <w:jc w:val="left"/>
      </w:pPr>
      <w:r>
        <w:rPr/>
        <w:t xml:space="preserve">(a) All employees annually;</w:t>
      </w:r>
    </w:p>
    <w:p>
      <w:pPr>
        <w:spacing w:before="0" w:after="0" w:line="408" w:lineRule="exact"/>
        <w:ind w:left="0" w:right="0" w:firstLine="576"/>
        <w:jc w:val="left"/>
      </w:pPr>
      <w:r>
        <w:rPr/>
        <w:t xml:space="preserve">(b) Newly hired employees within 30 days of the employee's first day of employment.</w:t>
      </w:r>
    </w:p>
    <w:p>
      <w:pPr>
        <w:spacing w:before="0" w:after="0" w:line="408" w:lineRule="exact"/>
        <w:ind w:left="0" w:right="0" w:firstLine="576"/>
        <w:jc w:val="left"/>
      </w:pPr>
      <w:r>
        <w:rPr/>
        <w:t xml:space="preserve">(2) Public service employers must certify employment for the purposes of the public service loan forgiveness program in accordance with the program established in section 3 of this act.</w:t>
      </w:r>
    </w:p>
    <w:p>
      <w:pPr>
        <w:spacing w:before="0" w:after="0" w:line="408" w:lineRule="exact"/>
        <w:ind w:left="0" w:right="0" w:firstLine="576"/>
        <w:jc w:val="left"/>
      </w:pPr>
      <w:r>
        <w:rPr/>
        <w:t xml:space="preserve">(a) If a public service employer does not directly certify employment with the United States department of education, the public service employer must annually provide notice of renewal and a copy of the public service loan forgiveness form with employer information and employment certification sections of the form already completed reflecting at least the last 12 months of employment to:</w:t>
      </w:r>
    </w:p>
    <w:p>
      <w:pPr>
        <w:spacing w:before="0" w:after="0" w:line="408" w:lineRule="exact"/>
        <w:ind w:left="0" w:right="0" w:firstLine="576"/>
        <w:jc w:val="left"/>
      </w:pPr>
      <w:r>
        <w:rPr/>
        <w:t xml:space="preserve">(i) An employee who requests a public service loan forgiveness form;</w:t>
      </w:r>
    </w:p>
    <w:p>
      <w:pPr>
        <w:spacing w:before="0" w:after="0" w:line="408" w:lineRule="exact"/>
        <w:ind w:left="0" w:right="0" w:firstLine="576"/>
        <w:jc w:val="left"/>
      </w:pPr>
      <w:r>
        <w:rPr/>
        <w:t xml:space="preserve">(ii) Any current employee for whom the public service employer has previously certified employment; and</w:t>
      </w:r>
    </w:p>
    <w:p>
      <w:pPr>
        <w:spacing w:before="0" w:after="0" w:line="408" w:lineRule="exact"/>
        <w:ind w:left="0" w:right="0" w:firstLine="576"/>
        <w:jc w:val="left"/>
      </w:pPr>
      <w:r>
        <w:rPr/>
        <w:t xml:space="preserve">(iii) An employee who has separated from service or employment.</w:t>
      </w:r>
    </w:p>
    <w:p>
      <w:pPr>
        <w:spacing w:before="0" w:after="0" w:line="408" w:lineRule="exact"/>
        <w:ind w:left="0" w:right="0" w:firstLine="576"/>
        <w:jc w:val="left"/>
      </w:pPr>
      <w:r>
        <w:rPr/>
        <w:t xml:space="preserve">(b) A public service employer shall not unreasonably delay in certifying employment.</w:t>
      </w:r>
    </w:p>
    <w:p>
      <w:pPr>
        <w:spacing w:before="0" w:after="0" w:line="408" w:lineRule="exact"/>
        <w:ind w:left="0" w:right="0" w:firstLine="576"/>
        <w:jc w:val="left"/>
      </w:pPr>
      <w:r>
        <w:rPr/>
        <w:t xml:space="preserve">(c) A public service employer may seek permission from its employees prior to certifying their employment.</w:t>
      </w:r>
    </w:p>
    <w:p>
      <w:pPr>
        <w:spacing w:before="0" w:after="0" w:line="408" w:lineRule="exact"/>
        <w:ind w:left="0" w:right="0" w:firstLine="576"/>
        <w:jc w:val="left"/>
      </w:pPr>
      <w:r>
        <w:rPr/>
        <w:t xml:space="preserve">(d) For the purpose of determining whether a part-time academic employee is considered full time for certifying employment for the public service loan forgiveness program, duties performed in support of, or in addition to, contractually assigned in-class teaching hours must be included. To calculate this, each hour of in-class teaching time shall be multiplied by 3.35 hours. This subsection shall not supersede any calculation or adjustment established by a collective bargaining agreement or employer policy for additional work done outside of in-class teaching. A state agency shall not treat any adjusted total hours worked differently from hours worked without an adjustment when determining whether an employee is full time.</w:t>
      </w:r>
    </w:p>
    <w:p>
      <w:pPr>
        <w:spacing w:before="0" w:after="0" w:line="408" w:lineRule="exact"/>
        <w:ind w:left="0" w:right="0" w:firstLine="576"/>
        <w:jc w:val="left"/>
      </w:pPr>
      <w:r>
        <w:rPr/>
        <w:t xml:space="preserve">(e) A public service employer may send the information necessary for public service loan forgiveness employment certification to the United States department of education, or its agents, if the United States department of education permits public service employers to certify employment for past or present individual employees or groups of employees directly, notwithstanding other provisions of law.</w:t>
      </w:r>
    </w:p>
    <w:p>
      <w:pPr>
        <w:spacing w:before="0" w:after="0" w:line="408" w:lineRule="exact"/>
        <w:ind w:left="0" w:right="0" w:firstLine="576"/>
        <w:jc w:val="left"/>
      </w:pPr>
      <w:r>
        <w:rPr/>
        <w:t xml:space="preserve">(3)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w:t>
      </w:r>
    </w:p>
    <w:p>
      <w:pPr>
        <w:spacing w:before="0" w:after="0" w:line="408" w:lineRule="exact"/>
        <w:ind w:left="0" w:right="0" w:firstLine="576"/>
        <w:jc w:val="left"/>
      </w:pPr>
      <w:r>
        <w:rPr/>
        <w:t xml:space="preserve">(b) "Full time" has the same meaning as set forth in 34 C.F.R. Sec. 685.219.</w:t>
      </w:r>
    </w:p>
    <w:p>
      <w:pPr>
        <w:spacing w:before="0" w:after="0" w:line="408" w:lineRule="exact"/>
        <w:ind w:left="0" w:right="0" w:firstLine="576"/>
        <w:jc w:val="left"/>
      </w:pPr>
      <w:r>
        <w:rPr/>
        <w:t xml:space="preserve">(c)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(d)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(e)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5e603296bb44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d5fe1f25844392" /><Relationship Type="http://schemas.openxmlformats.org/officeDocument/2006/relationships/footer" Target="/word/footer1.xml" Id="Rd95e603296bb44ce" /></Relationships>
</file>