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4bb56e0b444cd3" /></Relationships>
</file>

<file path=word/document.xml><?xml version="1.0" encoding="utf-8"?>
<w:document xmlns:w="http://schemas.openxmlformats.org/wordprocessingml/2006/main">
  <w:body>
    <w:p>
      <w:r>
        <w:t>S-4038.1</w:t>
      </w:r>
    </w:p>
    <w:p>
      <w:pPr>
        <w:jc w:val="center"/>
      </w:pPr>
      <w:r>
        <w:t>_______________________________________________</w:t>
      </w:r>
    </w:p>
    <w:p/>
    <w:p>
      <w:pPr>
        <w:jc w:val="center"/>
      </w:pPr>
      <w:r>
        <w:rPr>
          <w:b/>
        </w:rPr>
        <w:t>SUBSTITUTE SENATE BILL 5827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Dozier, Gildon, Rivers, Wagoner, C. Wilson, and L. Wilson)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offender management network information and electronic health records systems at the department of corrections; amending RCW 70.48.520;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replace the offender management network information system at the department with a more efficient and technologically advanced system.</w:t>
      </w:r>
    </w:p>
    <w:p>
      <w:pPr>
        <w:spacing w:before="0" w:after="0" w:line="408" w:lineRule="exact"/>
        <w:ind w:left="0" w:right="0" w:firstLine="576"/>
        <w:jc w:val="left"/>
      </w:pPr>
      <w:r>
        <w:rPr/>
        <w:t xml:space="preserve">(b) The department shall conduct a feasibility study on replacing or modernizing the offender management network information system, and identify the sequence of steps and schedule for replacing or modernizing the system, including replacing or modernizing a particular module or function of the system as an initial step to replacing or modernizing the entire offender management network information system. The department shall update business and technical requirements and use a competitive request for a proposal process to replace the offender management network information system under this section.</w:t>
      </w:r>
    </w:p>
    <w:p>
      <w:pPr>
        <w:spacing w:before="0" w:after="0" w:line="408" w:lineRule="exact"/>
        <w:ind w:left="0" w:right="0" w:firstLine="576"/>
        <w:jc w:val="left"/>
      </w:pPr>
      <w:r>
        <w:rPr/>
        <w:t xml:space="preserve">(c) The department shall leverage existing resources, development plans, and funding to continue to advance any progress already made in replacing or modernizing the offender management network information system.</w:t>
      </w:r>
    </w:p>
    <w:p>
      <w:pPr>
        <w:spacing w:before="0" w:after="0" w:line="408" w:lineRule="exact"/>
        <w:ind w:left="0" w:right="0" w:firstLine="576"/>
        <w:jc w:val="left"/>
      </w:pPr>
      <w:r>
        <w:rPr/>
        <w:t xml:space="preserve">(2)(a) The department shall update business and technical requirements and use a competitive request for proposal process to implement a comprehensive electronic health records system at the department.</w:t>
      </w:r>
    </w:p>
    <w:p>
      <w:pPr>
        <w:spacing w:before="0" w:after="0" w:line="408" w:lineRule="exact"/>
        <w:ind w:left="0" w:right="0" w:firstLine="576"/>
        <w:jc w:val="left"/>
      </w:pPr>
      <w:r>
        <w:rPr/>
        <w:t xml:space="preserve">(b) The comprehensive electronic health records system implemented by the department shall be able to communicate with information and data systems used by managed care organizations, the department of health, and local jails for purposes of care coordination activities. The comprehensive electronic health records system implemented by the department shall be available for local jails to use in lieu of a jail electronic health records system if a local jail chooses to use the department's comprehensive electronic health records system.</w:t>
      </w:r>
    </w:p>
    <w:p>
      <w:pPr>
        <w:spacing w:before="0" w:after="0" w:line="408" w:lineRule="exact"/>
        <w:ind w:left="0" w:right="0" w:firstLine="576"/>
        <w:jc w:val="left"/>
      </w:pPr>
      <w:r>
        <w:rPr/>
        <w:t xml:space="preserve">(c) The department shall leverage existing resources, development plans, and funding to continue to advance any progress already made in implementing a comprehensive electronic health records system.</w:t>
      </w:r>
    </w:p>
    <w:p>
      <w:pPr>
        <w:spacing w:before="0" w:after="0" w:line="408" w:lineRule="exact"/>
        <w:ind w:left="0" w:right="0" w:firstLine="576"/>
        <w:jc w:val="left"/>
      </w:pPr>
      <w:r>
        <w:rPr/>
        <w:t xml:space="preserve">(3) By December 1st each year, in compliance with RCW 43.01.036, the department shall submit a report to the governor and the appropriate committees of the legislature with updates on progress made towards replacing the offender management network information system and implementing a comprehensive electronic health records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520</w:t>
      </w:r>
      <w:r>
        <w:rPr/>
        <w:t xml:space="preserve"> and 2021 c 166 s 3 are each amended to read as follows:</w:t>
      </w:r>
    </w:p>
    <w:p>
      <w:pPr>
        <w:spacing w:before="0" w:after="0" w:line="408" w:lineRule="exact"/>
        <w:ind w:left="0" w:right="0" w:firstLine="576"/>
        <w:jc w:val="left"/>
      </w:pPr>
      <w:r>
        <w:rPr>
          <w:u w:val="single"/>
        </w:rPr>
        <w:t xml:space="preserve">(1)</w:t>
      </w:r>
      <w:r>
        <w:rPr/>
        <w:t xml:space="preserve"> A department of corrections or chief law enforcement officer responsible for the operation of a jail shall make reasonable efforts to collaborate with managed care organizations, as defined in RCW 71.24.025, for the purposes of care coordination activities and improving health care delivery and release planning for persons confined in the jail.</w:t>
      </w:r>
    </w:p>
    <w:p>
      <w:pPr>
        <w:spacing w:before="0" w:after="0" w:line="408" w:lineRule="exact"/>
        <w:ind w:left="0" w:right="0" w:firstLine="576"/>
        <w:jc w:val="left"/>
      </w:pPr>
      <w:r>
        <w:rPr>
          <w:u w:val="single"/>
        </w:rPr>
        <w:t xml:space="preserve">(2) A department of corrections or chief law enforcement officer responsible for the operation of a jail may use the comprehensive electronic health records system developed by the department of corrections under section 1 of this act in lieu of maintaining a jail electronic health record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33152e68628749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c4cb0d4d9d40db" /><Relationship Type="http://schemas.openxmlformats.org/officeDocument/2006/relationships/footer" Target="/word/footer1.xml" Id="R33152e68628749c4" /></Relationships>
</file>