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fc1b15787f4d6e" /></Relationships>
</file>

<file path=word/document.xml><?xml version="1.0" encoding="utf-8"?>
<w:document xmlns:w="http://schemas.openxmlformats.org/wordprocessingml/2006/main">
  <w:body>
    <w:p>
      <w:r>
        <w:t>S-3469.1</w:t>
      </w:r>
    </w:p>
    <w:p>
      <w:pPr>
        <w:jc w:val="center"/>
      </w:pPr>
      <w:r>
        <w:t>_______________________________________________</w:t>
      </w:r>
    </w:p>
    <w:p/>
    <w:p>
      <w:pPr>
        <w:jc w:val="center"/>
      </w:pPr>
      <w:r>
        <w:rPr>
          <w:b/>
        </w:rPr>
        <w:t>SENATE BILL 5816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Wagoner and Short</w:t>
      </w:r>
    </w:p>
    <w:p/>
    <w:p>
      <w:r>
        <w:rPr>
          <w:t xml:space="preserve">Read first time 01/11/22.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statewide 988 behavioral health crisis response and suicide prevention line tax and funding the program through the state general fund; amending RCW 82.86.050; amending 2021 c 302 ss 301, 302, and 303 (uncodified); repealing RCW 82.86.020, 82.86.030, and 82.86.040; making an appropriation;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86</w:t>
      </w:r>
      <w:r>
        <w:rPr/>
        <w:t xml:space="preserve">.</w:t>
      </w:r>
      <w:r>
        <w:t xml:space="preserve">050</w:t>
      </w:r>
      <w:r>
        <w:rPr/>
        <w:t xml:space="preserve"> and 2021 c 302 s 205 are each amended to read as follows:</w:t>
      </w:r>
    </w:p>
    <w:p>
      <w:pPr>
        <w:spacing w:before="0" w:after="0" w:line="408" w:lineRule="exact"/>
        <w:ind w:left="0" w:right="0" w:firstLine="576"/>
        <w:jc w:val="left"/>
      </w:pPr>
      <w:r>
        <w:rPr/>
        <w:t xml:space="preserve">(1) The statewide 988 behavioral health crisis response and suicide prevention line account is created in the state treasury. </w:t>
      </w:r>
      <w:r>
        <w:t>((</w:t>
      </w:r>
      <w:r>
        <w:rPr>
          <w:strike/>
        </w:rPr>
        <w:t xml:space="preserve">All receipts from the statewide 988 behavioral health crisis response and suicide prevention line tax imposed pursuant to this chapter must be deposited into the account</w:t>
      </w:r>
      <w:r>
        <w:t>))</w:t>
      </w:r>
      <w:r>
        <w:rPr/>
        <w:t xml:space="preserve"> </w:t>
      </w:r>
      <w:r>
        <w:rPr>
          <w:u w:val="single"/>
        </w:rPr>
        <w:t xml:space="preserve">The account is funded through state general fund appropriations</w:t>
      </w:r>
      <w:r>
        <w:rPr/>
        <w:t xml:space="preserve">.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or crisis call center hub; and (b) personnel and the provision of acute behavioral health, crisis outreach, and crisis stabilization services, as defined in RCW 71.24.025,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302 s 301</w:t>
      </w:r>
      <w:r>
        <w:rPr/>
        <w:t xml:space="preserve"> (uncodified) is amended to read as follows:</w:t>
      </w:r>
    </w:p>
    <w:p>
      <w:pPr>
        <w:spacing w:before="0" w:after="0" w:line="408" w:lineRule="exact"/>
        <w:ind w:left="0" w:right="0" w:firstLine="576"/>
        <w:jc w:val="left"/>
      </w:pPr>
      <w:r>
        <w:rPr/>
        <w:t xml:space="preserve">The appropriations in this section are provided to the department of health and are subject to the following conditions and limitations:</w:t>
      </w:r>
    </w:p>
    <w:p>
      <w:pPr>
        <w:spacing w:before="0" w:after="0" w:line="408" w:lineRule="exact"/>
        <w:ind w:left="0" w:right="0" w:firstLine="576"/>
        <w:jc w:val="left"/>
      </w:pPr>
      <w:r>
        <w:rPr/>
        <w:t xml:space="preserve">(1) The sum of $23,016,000, or as much thereof as may be necessary, is appropriated for the fiscal biennium ending June 30, 2023,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The amount in this subsection is provided solely for the department to route calls to and contract for the operations of call centers and call center hubs. This includes funding for operations, training, and call center information technology and program staff.</w:t>
      </w:r>
    </w:p>
    <w:p>
      <w:pPr>
        <w:spacing w:before="0" w:after="0" w:line="408" w:lineRule="exact"/>
        <w:ind w:left="0" w:right="0" w:firstLine="576"/>
        <w:jc w:val="left"/>
      </w:pPr>
      <w:r>
        <w:rPr/>
        <w:t xml:space="preserve">(2) The sum of $1,000,000, or as much thereof as may be necessary, is appropriated for the fiscal biennium ending June 30, 2023,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The amount in this subsection is provided solely for the department to contract for the development and operations of a tribal crisis line.</w:t>
      </w:r>
    </w:p>
    <w:p>
      <w:pPr>
        <w:spacing w:before="0" w:after="0" w:line="408" w:lineRule="exact"/>
        <w:ind w:left="0" w:right="0" w:firstLine="576"/>
        <w:jc w:val="left"/>
      </w:pPr>
      <w:r>
        <w:rPr/>
        <w:t xml:space="preserve">(3) The following sums, or so much thereof as may be necessary, are each appropriated: $189,000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for the fiscal biennium ending June 30, 2023; and $80,000 from the state general fund</w:t>
      </w:r>
      <w:r>
        <w:rPr>
          <w:rFonts w:ascii="Times New Roman" w:hAnsi="Times New Roman"/>
        </w:rPr>
        <w:t xml:space="preserve">—</w:t>
      </w:r>
      <w:r>
        <w:rPr/>
        <w:t xml:space="preserve">federal account for the fiscal biennium ending June 30, 2023. The amounts in this subsection are provided solely for the department to provide staff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(4) The sum of $420,000, or as much thereof as may be necessary, is appropriated for the fiscal biennium ending June 30, 2023,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The amount in this subsection is provided solely for the department to participate in and provide support to the committee created in section 103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302 s 302</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health care authority and are subject to the following conditions and limitations:</w:t>
      </w:r>
    </w:p>
    <w:p>
      <w:pPr>
        <w:spacing w:before="0" w:after="0" w:line="408" w:lineRule="exact"/>
        <w:ind w:left="0" w:right="0" w:firstLine="576"/>
        <w:jc w:val="left"/>
      </w:pPr>
      <w:r>
        <w:rPr/>
        <w:t xml:space="preserve">(1) The following sums, or as much thereof as may be necessary, are each appropriated: $770,000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for the fiscal biennium ending June 30, 2023; and $326,000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provide staff and contracted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(2) The following sums, or so much thereof as may be necessary, are each appropriated: $644,000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for the fiscal biennium ending June 30, 2023; and $127,000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participate in and provide support to the committee created in section 103 of this act.</w:t>
      </w:r>
    </w:p>
    <w:p>
      <w:pPr>
        <w:spacing w:before="0" w:after="0" w:line="408" w:lineRule="exact"/>
        <w:ind w:left="0" w:right="0" w:firstLine="576"/>
        <w:jc w:val="left"/>
      </w:pPr>
      <w:r>
        <w:rPr/>
        <w:t xml:space="preserve">(3) The following sums, or as much thereof as may be necessary, are each appropriated: $381,000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for the fiscal biennium ending June 30, 2023; and $381,000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fulfill its duties as described in section 102(8) of this act. This includes funding for collaboration with managed care organizations, county authorities, and behavioral health administrative services organizations related to crisis services, and the development of processes and best practices for crisis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302 s 303</w:t>
      </w:r>
      <w:r>
        <w:rPr/>
        <w:t xml:space="preserve"> (uncodified) is amended to read as follows:</w:t>
      </w:r>
    </w:p>
    <w:p>
      <w:pPr>
        <w:spacing w:before="0" w:after="0" w:line="408" w:lineRule="exact"/>
        <w:ind w:left="0" w:right="0" w:firstLine="576"/>
        <w:jc w:val="left"/>
      </w:pPr>
      <w:r>
        <w:rPr/>
        <w:t xml:space="preserve">The sum of $200,000, or as much thereof as may be necessary, is appropriated for the fiscal biennium ending June 30, 2023, from the </w:t>
      </w:r>
      <w:r>
        <w:t>((</w:t>
      </w:r>
      <w:r>
        <w:rPr>
          <w:strike/>
        </w:rPr>
        <w:t xml:space="preserve">statewide 988 behavioral health crisis response and suicide prevention line account</w:t>
      </w:r>
      <w:r>
        <w:t>))</w:t>
      </w:r>
      <w:r>
        <w:rPr/>
        <w:t xml:space="preserve"> </w:t>
      </w:r>
      <w:r>
        <w:rPr>
          <w:u w:val="single"/>
        </w:rPr>
        <w:t xml:space="preserve">state general fund</w:t>
      </w:r>
      <w:r>
        <w:rPr/>
        <w:t xml:space="preserve"> to the office of financial management and provided solely to provide staff and contracted services support to the committee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86</w:t>
      </w:r>
      <w:r>
        <w:rPr/>
        <w:t xml:space="preserve">.</w:t>
      </w:r>
      <w:r>
        <w:t xml:space="preserve">020</w:t>
      </w:r>
      <w:r>
        <w:rPr/>
        <w:t xml:space="preserve"> (Tax imposed) and 2021 c 302 s 202;</w:t>
      </w:r>
    </w:p>
    <w:p>
      <w:pPr>
        <w:spacing w:before="0" w:after="0" w:line="408" w:lineRule="exact"/>
        <w:ind w:left="0" w:right="0" w:firstLine="576"/>
        <w:jc w:val="left"/>
      </w:pPr>
      <w:r>
        <w:t>(2)</w:t>
      </w:r>
      <w:r>
        <w:rPr/>
        <w:t xml:space="preserve">RCW </w:t>
      </w:r>
      <w:r>
        <w:t xml:space="preserve">82</w:t>
      </w:r>
      <w:r>
        <w:rPr/>
        <w:t xml:space="preserve">.</w:t>
      </w:r>
      <w:r>
        <w:t xml:space="preserve">86</w:t>
      </w:r>
      <w:r>
        <w:rPr/>
        <w:t xml:space="preserve">.</w:t>
      </w:r>
      <w:r>
        <w:t xml:space="preserve">030</w:t>
      </w:r>
      <w:r>
        <w:rPr/>
        <w:t xml:space="preserve"> (Collection of tax) and 2021 c 302 s 203; and</w:t>
      </w:r>
    </w:p>
    <w:p>
      <w:pPr>
        <w:spacing w:before="0" w:after="0" w:line="408" w:lineRule="exact"/>
        <w:ind w:left="0" w:right="0" w:firstLine="576"/>
        <w:jc w:val="left"/>
      </w:pPr>
      <w:r>
        <w:t>(3)</w:t>
      </w:r>
      <w:r>
        <w:rPr/>
        <w:t xml:space="preserve">RCW </w:t>
      </w:r>
      <w:r>
        <w:t xml:space="preserve">82</w:t>
      </w:r>
      <w:r>
        <w:rPr/>
        <w:t xml:space="preserve">.</w:t>
      </w:r>
      <w:r>
        <w:t xml:space="preserve">86</w:t>
      </w:r>
      <w:r>
        <w:rPr/>
        <w:t xml:space="preserve">.</w:t>
      </w:r>
      <w:r>
        <w:t xml:space="preserve">040</w:t>
      </w:r>
      <w:r>
        <w:rPr/>
        <w:t xml:space="preserve"> (Payment and collection) and 2021 c 302 s 204.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d267fa261e546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c01b9aafbf4fc2" /><Relationship Type="http://schemas.openxmlformats.org/officeDocument/2006/relationships/footer" Target="/word/footer1.xml" Id="R1d267fa261e5469d" /></Relationships>
</file>