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b4bbb4d960482a" /></Relationships>
</file>

<file path=word/document.xml><?xml version="1.0" encoding="utf-8"?>
<w:document xmlns:w="http://schemas.openxmlformats.org/wordprocessingml/2006/main">
  <w:body>
    <w:p>
      <w:r>
        <w:t>S-4151.1</w:t>
      </w:r>
    </w:p>
    <w:p>
      <w:pPr>
        <w:jc w:val="center"/>
      </w:pPr>
      <w:r>
        <w:t>_______________________________________________</w:t>
      </w:r>
    </w:p>
    <w:p/>
    <w:p>
      <w:pPr>
        <w:jc w:val="center"/>
      </w:pPr>
      <w:r>
        <w:rPr>
          <w:b/>
        </w:rPr>
        <w:t>SUBSTITUTE SENATE BILL 5662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Kuderer, Trudeau, Hasegawa, Lovelett, Nguyen, Saldaña, Stanford, and C. Wilson; by request of Office of the Governor)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intergovernmental coordination to address transitioning persons encamped on state public rights-of-way to permanent housing solutions; adding a new section to chapter 43.20A RCW; adding a new section to chapter 43.185C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many individuals experience homelessness as a result of a lack of available and affordable housing, increasing rents, insufficient income, complex and long-term behavioral health conditions, or disabilities, or as a result of domestic violence. Every night thousands of Washingtonians go to sleep in places not meant for human habitation, such as cars, parks, sidewalks, abandoned buildings, and spaces along the public rights-of-way. More than 1,750 unsanctioned encampments exist on public rights-of-way managed by state agencies. Being homeless in any public right-of-way presents health and safety risks. Public right-of-way encampments present increasing concerns for the health and safety of those encamped in this space, the public, and those workers who are responsible to maintain and improve public lands.</w:t>
      </w:r>
    </w:p>
    <w:p>
      <w:pPr>
        <w:spacing w:before="0" w:after="0" w:line="408" w:lineRule="exact"/>
        <w:ind w:left="0" w:right="0" w:firstLine="576"/>
        <w:jc w:val="left"/>
      </w:pPr>
      <w:r>
        <w:rPr/>
        <w:t xml:space="preserve">(2)(a) The legislature intends that persons experiencing homelessness be treated with dignity, care, and compassion. The legislature recognizes that the primary drivers of homelessness stem from a lack of investment in affordable housing, behavioral health, and other supports that provide economic stability.</w:t>
      </w:r>
    </w:p>
    <w:p>
      <w:pPr>
        <w:spacing w:before="0" w:after="0" w:line="408" w:lineRule="exact"/>
        <w:ind w:left="0" w:right="0" w:firstLine="576"/>
        <w:jc w:val="left"/>
      </w:pPr>
      <w:r>
        <w:rPr/>
        <w:t xml:space="preserve">(b) Furthermore, the legislature intends that local jurisdictions and providers engage persons experiencing homelessness with teams of multidisciplinary experts focused on trauma-informed care and provision of services with the goal of transitioning persons experiencing homelessness into permanent housing solutions. The legislature recognizes the ninth circuit court of appeals has determined in </w:t>
      </w:r>
      <w:r>
        <w:rPr>
          <w:i/>
        </w:rPr>
        <w:t xml:space="preserve">Martin v. City of Boise</w:t>
      </w:r>
      <w:r>
        <w:rPr/>
        <w:t xml:space="preserve">, 902 F.3d 1031 (2018), that the eighth amendment of the United States Constitution prohibits the imposition of criminal penalties for sitting, sleeping, or lying outside on public property for homeless individuals who are unable to obtain shelter. Consistent with the decision in </w:t>
      </w:r>
      <w:r>
        <w:rPr>
          <w:i/>
        </w:rPr>
        <w:t xml:space="preserve">Martin v. City of Boise</w:t>
      </w:r>
      <w:r>
        <w:rPr/>
        <w:t xml:space="preserve"> and with the values of all Washingtonians, the legislature further intends that every effort must be made to avoid furthering existing trauma to persons experiencing homelessness by causing displacement that does not result in a transition to permanent housing. To that end, the legislature intends that a multidisciplinary team within state government be established to coordinate across state agencies, and collaborate with local governments, nonprofit organizations, and persons encamped on public rights-of-way to find housing solutions.</w:t>
      </w:r>
      <w:r>
        <w:rPr/>
        <w:t xml:space="preserve"> The legislature also intends with this effort to support and enhance existing memoranda of agreement where they exist between state agencies and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The office of intergovernmental coordination on public right-of-way homeless encampments is created within the department. For purposes of this section, "public rights-of-way" means any right-of-way under the authority and control of the state department of transportation.</w:t>
      </w:r>
    </w:p>
    <w:p>
      <w:pPr>
        <w:spacing w:before="0" w:after="0" w:line="408" w:lineRule="exact"/>
        <w:ind w:left="0" w:right="0" w:firstLine="576"/>
        <w:jc w:val="left"/>
      </w:pPr>
      <w:r>
        <w:rPr/>
        <w:t xml:space="preserve">(2) Activities of the office must be carried out by a director and supervised by the secretary of the department or his or her designee.</w:t>
      </w:r>
    </w:p>
    <w:p>
      <w:pPr>
        <w:spacing w:before="0" w:after="0" w:line="408" w:lineRule="exact"/>
        <w:ind w:left="0" w:right="0" w:firstLine="576"/>
        <w:jc w:val="left"/>
      </w:pPr>
      <w:r>
        <w:rPr/>
        <w:t xml:space="preserve">(3) The office must lead efforts under this section to coordinate the spectrum of ongoing and future funding, policy, and practice efforts related to reducing the number of persons in unsanctioned encampments on public rights-of-way. This includes coordination across state agencies, through local governments, and with persons in unsanctioned encampments on public rights-of-way with the goal of reducing the number of encamped persons through transition to a permanent housing solution so that the encampment is closed with the site either restored to original conditions or preserved for future use. Efforts in reducing the number of persons encamped on public rights-of-way must begin with identifying and prioritizing resources across all levels of government and within the philanthropic community, and before engaging persons encamped on the public rights-of-way. However, incidents arising from concerns over public health and safety, workers' access and safety, or public access may require a simultaneous approach.</w:t>
      </w:r>
    </w:p>
    <w:p>
      <w:pPr>
        <w:spacing w:before="0" w:after="0" w:line="408" w:lineRule="exact"/>
        <w:ind w:left="0" w:right="0" w:firstLine="576"/>
        <w:jc w:val="left"/>
      </w:pPr>
      <w:r>
        <w:rPr/>
        <w:t xml:space="preserve">(4) The office shall establish:</w:t>
      </w:r>
    </w:p>
    <w:p>
      <w:pPr>
        <w:spacing w:before="0" w:after="0" w:line="408" w:lineRule="exact"/>
        <w:ind w:left="0" w:right="0" w:firstLine="576"/>
        <w:jc w:val="left"/>
      </w:pPr>
      <w:r>
        <w:rPr/>
        <w:t xml:space="preserve">(a) Regional coordination teams that, while coordinating with and working through state department of transportation regional offices and staff, must collaborate with strategic partners to identify and prioritize resources to bring persons encamped on public rights-of-way into permanent housing, including traditional and nontraditional housing options, and to determine when shelter or housing resources will become available and suitable to transition persons encamped on public rights-of-way. Collaboration partners will provide regional knowledge and support to address specific and unique regional needs, and may include the health care authority, the health benefit exchange, the department of health, the department of transportation, the department of ecology, the department of commerce, the department of veterans affairs, tribal authorities, counties and cities, persons with lived experience of homelessness, and private not-for-profit agencies;</w:t>
      </w:r>
    </w:p>
    <w:p>
      <w:pPr>
        <w:spacing w:before="0" w:after="0" w:line="408" w:lineRule="exact"/>
        <w:ind w:left="0" w:right="0" w:firstLine="576"/>
        <w:jc w:val="left"/>
      </w:pPr>
      <w:r>
        <w:rPr/>
        <w:t xml:space="preserve">(b) Through engagement and collaboration with state department of transportation regional offices and staff, regional outreach teams that must support and engage with persons encamped on public rights-of-way. Such engagement must be consistent with and support local homeless and housing plan efforts that result in transitioning persons encamped on public rights-of-way to permanent housing solutions. Except for emergencies concerning public health and safety, worker safety and access, and public access, outreach team engagement with persons encamped on public rights-of-way must be predicated on the development of an intergovernmental plan for providing shelter or housing with wraparound services as available to provide the best opportunity for transition to permanent housing solutions. Each regional outreach team must make every effort to connect persons encamped on public rights-of-way with health and social services through existing local or regional integrated client systems if available; and</w:t>
      </w:r>
    </w:p>
    <w:p>
      <w:pPr>
        <w:spacing w:before="0" w:after="0" w:line="408" w:lineRule="exact"/>
        <w:ind w:left="0" w:right="0" w:firstLine="576"/>
        <w:jc w:val="left"/>
      </w:pPr>
      <w:r>
        <w:rPr/>
        <w:t xml:space="preserve">(c) A data analysis team that must create a performance monitoring infrastructure, establish a baseline, and then track outcomes for individuals experiencing homelessness in locales around encampments on public rights-of-way, in coordination with homeless data systems, such as the homeless client management information system. The team must also estimate the impact on client outcomes and services as well as estimate public program cost savings, where applicable. The data analysis team must provide a report to the governor and appropriate legislative committees by December 1, 2023, and annually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The department shall collaborate with the office of intergovernmental coordination on public right-of-way homeless encampments created in section 2 of this act on developing and implementing a statewide effort to reduce the number of persons encamped on the state public rights-of-way by transitioning to permanent housing solutions. The department shall use any funds appropriated by the legislature for this purpose to provide grants to local governments or nonprofit organizations to meet the individual needs of persons encamped on state public rights-of-way and facilitate their transition to permanent housing.</w:t>
      </w:r>
    </w:p>
    <w:p/>
    <w:p>
      <w:pPr>
        <w:jc w:val="center"/>
      </w:pPr>
      <w:r>
        <w:rPr>
          <w:b/>
        </w:rPr>
        <w:t>--- END ---</w:t>
      </w:r>
    </w:p>
    <w:sectPr>
      <w:pgNumType w:start="1"/>
      <w:footerReference xmlns:r="http://schemas.openxmlformats.org/officeDocument/2006/relationships" r:id="R8d505cbe301940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802391b90144d5" /><Relationship Type="http://schemas.openxmlformats.org/officeDocument/2006/relationships/footer" Target="/word/footer1.xml" Id="R8d505cbe30194098" /></Relationships>
</file>