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7fdb3475817463a" /></Relationships>
</file>

<file path=word/document.xml><?xml version="1.0" encoding="utf-8"?>
<w:document xmlns:w="http://schemas.openxmlformats.org/wordprocessingml/2006/main">
  <w:body>
    <w:p>
      <w:r>
        <w:t>S-3280.2</w:t>
      </w:r>
    </w:p>
    <w:p>
      <w:pPr>
        <w:jc w:val="center"/>
      </w:pPr>
      <w:r>
        <w:t>_______________________________________________</w:t>
      </w:r>
    </w:p>
    <w:p/>
    <w:p>
      <w:pPr>
        <w:jc w:val="center"/>
      </w:pPr>
      <w:r>
        <w:rPr>
          <w:b/>
        </w:rPr>
        <w:t>SENATE BILL 5560</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Pedersen, J. Wilson, Billig, Hunt, Kuderer, Mullet, and Randall</w:t>
      </w:r>
    </w:p>
    <w:p/>
    <w:p>
      <w:r>
        <w:rPr>
          <w:t xml:space="preserve">Prefiled 12/17/21.</w:t>
        </w:rPr>
      </w:r>
      <w:r>
        <w:rPr>
          <w:t xml:space="preserve">Read first time 01/10/22.  </w:t>
        </w:rPr>
      </w:r>
      <w:r>
        <w:rPr>
          <w:t xml:space="preserve">Referred to Committee on State Government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procedures for approval and submission of the redistricting plan; amending RCW 44.05.020, 44.05.080, and 44.05.100;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05</w:t>
      </w:r>
      <w:r>
        <w:rPr/>
        <w:t xml:space="preserve">.</w:t>
      </w:r>
      <w:r>
        <w:t xml:space="preserve">020</w:t>
      </w:r>
      <w:r>
        <w:rPr/>
        <w:t xml:space="preserve"> and 2011 c 60 s 41 are each amended to read as follows:</w:t>
      </w:r>
    </w:p>
    <w:p>
      <w:pPr>
        <w:spacing w:before="0" w:after="0" w:line="408" w:lineRule="exact"/>
        <w:ind w:left="0" w:right="0" w:firstLine="576"/>
        <w:jc w:val="left"/>
      </w:pPr>
      <w:r>
        <w:rPr/>
        <w:t xml:space="preserve">The definitions set forth in this section apply throughout this chapter, unless the context requires otherwise.</w:t>
      </w:r>
    </w:p>
    <w:p>
      <w:pPr>
        <w:spacing w:before="0" w:after="0" w:line="408" w:lineRule="exact"/>
        <w:ind w:left="0" w:right="0" w:firstLine="576"/>
        <w:jc w:val="left"/>
      </w:pPr>
      <w:r>
        <w:rPr/>
        <w:t xml:space="preserve">(1) "Chief election officer" means the secretary of state.</w:t>
      </w:r>
    </w:p>
    <w:p>
      <w:pPr>
        <w:spacing w:before="0" w:after="0" w:line="408" w:lineRule="exact"/>
        <w:ind w:left="0" w:right="0" w:firstLine="576"/>
        <w:jc w:val="left"/>
      </w:pPr>
      <w:r>
        <w:rPr/>
        <w:t xml:space="preserve">(2) "Federal census" means the decennial census required by federal law to be prepared by the United States bureau of the census in each year ending in zero.</w:t>
      </w:r>
    </w:p>
    <w:p>
      <w:pPr>
        <w:spacing w:before="0" w:after="0" w:line="408" w:lineRule="exact"/>
        <w:ind w:left="0" w:right="0" w:firstLine="576"/>
        <w:jc w:val="left"/>
      </w:pPr>
      <w:r>
        <w:rPr/>
        <w:t xml:space="preserve">(3) "Lobbyist" means an individual required to register with the Washington public disclosure commission pursuant to RCW 42.17A.600.</w:t>
      </w:r>
    </w:p>
    <w:p>
      <w:pPr>
        <w:spacing w:before="0" w:after="0" w:line="408" w:lineRule="exact"/>
        <w:ind w:left="0" w:right="0" w:firstLine="576"/>
        <w:jc w:val="left"/>
      </w:pPr>
      <w:r>
        <w:rPr/>
        <w:t xml:space="preserve">(4) "Plan" means a plan for legislative and congressional redistricting mandated by Article II, section 43 of the state Constitution</w:t>
      </w:r>
      <w:r>
        <w:rPr>
          <w:u w:val="single"/>
        </w:rPr>
        <w:t xml:space="preserve">, which must include at least: (a) Maps showing the division of the state into congressional and legislative districts; and (b) complete descriptions of each district using official census units, such as tracts and blocks, sufficient to codify the plan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05</w:t>
      </w:r>
      <w:r>
        <w:rPr/>
        <w:t xml:space="preserve">.</w:t>
      </w:r>
      <w:r>
        <w:t xml:space="preserve">080</w:t>
      </w:r>
      <w:r>
        <w:rPr/>
        <w:t xml:space="preserve"> and 2018 c 301 s 10 are each amended to read as follows:</w:t>
      </w:r>
    </w:p>
    <w:p>
      <w:pPr>
        <w:spacing w:before="0" w:after="0" w:line="408" w:lineRule="exact"/>
        <w:ind w:left="0" w:right="0" w:firstLine="576"/>
        <w:jc w:val="left"/>
      </w:pPr>
      <w:r>
        <w:rPr/>
        <w:t xml:space="preserve">In addition to other duties prescribed by law, the commission shall:</w:t>
      </w:r>
    </w:p>
    <w:p>
      <w:pPr>
        <w:spacing w:before="0" w:after="0" w:line="408" w:lineRule="exact"/>
        <w:ind w:left="0" w:right="0" w:firstLine="576"/>
        <w:jc w:val="left"/>
      </w:pPr>
      <w:r>
        <w:rPr/>
        <w:t xml:space="preserve">(1) Adopt rules pursuant to the Administrative Procedure Act, chapter 34.05 RCW, to carry out the provisions of Article II, section 43 of the state Constitution and of this chapter, which rules shall provide that three voting members of the commission constitute a quorum to do business, and that the votes of three of the voting members are required for any official action of the commission;</w:t>
      </w:r>
    </w:p>
    <w:p>
      <w:pPr>
        <w:spacing w:before="0" w:after="0" w:line="408" w:lineRule="exact"/>
        <w:ind w:left="0" w:right="0" w:firstLine="576"/>
        <w:jc w:val="left"/>
      </w:pPr>
      <w:r>
        <w:rPr/>
        <w:t xml:space="preserve">(2) Act as the legislature's recipient of the final redistricting data and maps from the United States Bureau of the Census;</w:t>
      </w:r>
    </w:p>
    <w:p>
      <w:pPr>
        <w:spacing w:before="0" w:after="0" w:line="408" w:lineRule="exact"/>
        <w:ind w:left="0" w:right="0" w:firstLine="576"/>
        <w:jc w:val="left"/>
      </w:pPr>
      <w:r>
        <w:rPr/>
        <w:t xml:space="preserve">(3) Comply with requirements to disclose and preserve public records as specified in chapters 40.14 and 42.56 RCW;</w:t>
      </w:r>
    </w:p>
    <w:p>
      <w:pPr>
        <w:spacing w:before="0" w:after="0" w:line="408" w:lineRule="exact"/>
        <w:ind w:left="0" w:right="0" w:firstLine="576"/>
        <w:jc w:val="left"/>
      </w:pPr>
      <w:r>
        <w:rPr/>
        <w:t xml:space="preserve">(4) Hold open meetings pursuant to the open public meetings act, chapter 42.30 RCW;</w:t>
      </w:r>
    </w:p>
    <w:p>
      <w:pPr>
        <w:spacing w:before="0" w:after="0" w:line="408" w:lineRule="exact"/>
        <w:ind w:left="0" w:right="0" w:firstLine="576"/>
        <w:jc w:val="left"/>
      </w:pPr>
      <w:r>
        <w:rPr/>
        <w:t xml:space="preserve">(5) Prepare and disclose its minutes pursuant to RCW 42.30.035;</w:t>
      </w:r>
    </w:p>
    <w:p>
      <w:pPr>
        <w:spacing w:before="0" w:after="0" w:line="408" w:lineRule="exact"/>
        <w:ind w:left="0" w:right="0" w:firstLine="576"/>
        <w:jc w:val="left"/>
      </w:pPr>
      <w:r>
        <w:rPr/>
        <w:t xml:space="preserve">(6) Be subject to the provisions of RCW 42.17A.700;</w:t>
      </w:r>
    </w:p>
    <w:p>
      <w:pPr>
        <w:spacing w:before="0" w:after="0" w:line="408" w:lineRule="exact"/>
        <w:ind w:left="0" w:right="0" w:firstLine="576"/>
        <w:jc w:val="left"/>
      </w:pPr>
      <w:r>
        <w:rPr/>
        <w:t xml:space="preserve">(7) Prepare and publish a report with the plan; the report will be made available to the public at the time the plan is </w:t>
      </w:r>
      <w:r>
        <w:t>((</w:t>
      </w:r>
      <w:r>
        <w:rPr>
          <w:strike/>
        </w:rPr>
        <w:t xml:space="preserve">published</w:t>
      </w:r>
      <w:r>
        <w:t>))</w:t>
      </w:r>
      <w:r>
        <w:rPr/>
        <w:t xml:space="preserve"> </w:t>
      </w:r>
      <w:r>
        <w:rPr>
          <w:u w:val="single"/>
        </w:rPr>
        <w:t xml:space="preserve">submitted to the legislature</w:t>
      </w:r>
      <w:r>
        <w:rPr/>
        <w:t xml:space="preserve">. The report will include but will not be limited to: (a) The population and percentage deviation from the average district population for every district; (b) an explanation of the criteria used in developing the plan with a justification of any deviation in a district from the average district population; (c) a map of all the districts; and (d) the estimated cost incurred by the counties for adjusting precinct boundaries;</w:t>
      </w:r>
    </w:p>
    <w:p>
      <w:pPr>
        <w:spacing w:before="0" w:after="0" w:line="408" w:lineRule="exact"/>
        <w:ind w:left="0" w:right="0" w:firstLine="576"/>
        <w:jc w:val="left"/>
      </w:pPr>
      <w:r>
        <w:rPr/>
        <w:t xml:space="preserve">(8) Adopt a districting plan for a noncharter county with a population of four hundred thousand or more, pursuant to RCW 36.32.054.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05</w:t>
      </w:r>
      <w:r>
        <w:rPr/>
        <w:t xml:space="preserve">.</w:t>
      </w:r>
      <w:r>
        <w:t xml:space="preserve">100</w:t>
      </w:r>
      <w:r>
        <w:rPr/>
        <w:t xml:space="preserve"> and 2019 c 192 s 1 are each amended to read as follows:</w:t>
      </w:r>
    </w:p>
    <w:p>
      <w:pPr>
        <w:spacing w:before="0" w:after="0" w:line="408" w:lineRule="exact"/>
        <w:ind w:left="0" w:right="0" w:firstLine="576"/>
        <w:jc w:val="left"/>
      </w:pPr>
      <w:r>
        <w:rPr/>
        <w:t xml:space="preserve">(1) </w:t>
      </w:r>
      <w:r>
        <w:rPr>
          <w:u w:val="single"/>
        </w:rPr>
        <w:t xml:space="preserve">The commission must make a redistricting plan publicly available at least 72 hours before voting to approve the plan. Once the plan has been made publicly available, any amendments to the plan must be debated and voted on in open session, and at least 24 hours must pass after any amendments are adopted before the commission may vote on final approval of the plan.</w:t>
      </w:r>
      <w:r>
        <w:rPr/>
        <w:t xml:space="preserve"> Upon approval of </w:t>
      </w:r>
      <w:r>
        <w:t>((</w:t>
      </w:r>
      <w:r>
        <w:rPr>
          <w:strike/>
        </w:rPr>
        <w:t xml:space="preserve">a redistricting</w:t>
      </w:r>
      <w:r>
        <w:t>))</w:t>
      </w:r>
      <w:r>
        <w:rPr/>
        <w:t xml:space="preserve"> </w:t>
      </w:r>
      <w:r>
        <w:rPr>
          <w:u w:val="single"/>
        </w:rPr>
        <w:t xml:space="preserve">the</w:t>
      </w:r>
      <w:r>
        <w:rPr/>
        <w:t xml:space="preserve"> plan by three of the voting members of the commission, but not later than November 15th of the year ending in one, the commission shall submit the plan </w:t>
      </w:r>
      <w:r>
        <w:rPr>
          <w:u w:val="single"/>
        </w:rPr>
        <w:t xml:space="preserve">and the report required under RCW 44.05.080(7)</w:t>
      </w:r>
      <w:r>
        <w:rPr/>
        <w:t xml:space="preserve"> to the legislature.</w:t>
      </w:r>
    </w:p>
    <w:p>
      <w:pPr>
        <w:spacing w:before="0" w:after="0" w:line="408" w:lineRule="exact"/>
        <w:ind w:left="0" w:right="0" w:firstLine="576"/>
        <w:jc w:val="left"/>
      </w:pPr>
      <w:r>
        <w:rPr/>
        <w:t xml:space="preserve">(2) After submission of the plan by the commission, the legislature shall have the next thirty days during any regular or special session to amend the commission's plan. If the legislature amends the commission's plan the legislature's amendment must be approved by an affirmative vote in each house of two-thirds of the members elected or appointed thereto, and may not include more than two percent of the population of any legislative or congressional district.</w:t>
      </w:r>
    </w:p>
    <w:p>
      <w:pPr>
        <w:spacing w:before="0" w:after="0" w:line="408" w:lineRule="exact"/>
        <w:ind w:left="0" w:right="0" w:firstLine="576"/>
        <w:jc w:val="left"/>
      </w:pPr>
      <w:r>
        <w:rPr/>
        <w:t xml:space="preserve">(3) The plan approved by the commission, with any amendment approved by the legislature, shall be final upon approval of such amendment or after expiration of the time provided for legislative amendment by subsection (2) of this section whichever occurs first, and shall constitute the districting law applicable to this state for legislative and congressional elections, beginning with the next elections held in the year ending in two. This plan shall be in force until the effective date of the plan based upon the next succeeding federal decennial census or until a modified plan takes effect as provided in RCW 44.05.120(6).</w:t>
      </w:r>
    </w:p>
    <w:p>
      <w:pPr>
        <w:spacing w:before="0" w:after="0" w:line="408" w:lineRule="exact"/>
        <w:ind w:left="0" w:right="0" w:firstLine="576"/>
        <w:jc w:val="left"/>
      </w:pPr>
      <w:r>
        <w:rPr/>
        <w:t xml:space="preserve">(4) If three of the voting members of the commission fail to approve and submit a plan within the time limitations provided in subsection (1) of this section, the supreme court shall adopt a plan by April 30th of the year ending in two. Any such plan approved by the court is final and constitutes the districting law applicable to this state for legislative and congressional elections, beginning with the next election held in the year ending in two. This plan shall be in force until the effective date of the plan based on the next succeeding federal decennial census or until a modified plan takes effect as provided in RCW 44.05.120(6).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prospectively only and not retroactively. It applies only to plans or portions of plans due to be submitted to the legislature by a redistricting commission after the effective date of this section.</w:t>
      </w:r>
    </w:p>
    <w:p/>
    <w:p>
      <w:pPr>
        <w:jc w:val="center"/>
      </w:pPr>
      <w:r>
        <w:rPr>
          <w:b/>
        </w:rPr>
        <w:t>--- END ---</w:t>
      </w:r>
    </w:p>
    <w:sectPr>
      <w:pgNumType w:start="1"/>
      <w:footerReference xmlns:r="http://schemas.openxmlformats.org/officeDocument/2006/relationships" r:id="R98ddd324a4e0401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262e5581714564" /><Relationship Type="http://schemas.openxmlformats.org/officeDocument/2006/relationships/footer" Target="/word/footer1.xml" Id="R98ddd324a4e0401a" /></Relationships>
</file>