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4cfe8af5814947" /></Relationships>
</file>

<file path=word/document.xml><?xml version="1.0" encoding="utf-8"?>
<w:document xmlns:w="http://schemas.openxmlformats.org/wordprocessingml/2006/main">
  <w:body>
    <w:p>
      <w:r>
        <w:t>S-4429.1</w:t>
      </w:r>
    </w:p>
    <w:p>
      <w:pPr>
        <w:jc w:val="center"/>
      </w:pPr>
      <w:r>
        <w:t>_______________________________________________</w:t>
      </w:r>
    </w:p>
    <w:p/>
    <w:p>
      <w:pPr>
        <w:jc w:val="center"/>
      </w:pPr>
      <w:r>
        <w:rPr>
          <w:b/>
        </w:rPr>
        <w:t>SECOND SUBSTITUTE SENATE BILL 5535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C. Wilson, Das, Dhingra, Hasegawa, Lovelett, Nguyen, Nobles, Robinson, and Saldaña; by request of Department of Children, Youth, and Families)</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requirements for parent payment of the cost of their child's support, treatment, and confinement; amending RCW 43.20B.095; creating new sections; and repealing RCW 13.16.085 and 13.40.220.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act is to repeal RCW 13.16.085 and 13.40.220, also known as the "parent pay" statutes, which requires parents to pay a percentage of their gross income for the cost of their child's support, treatment, and confinement.</w:t>
      </w:r>
    </w:p>
    <w:p>
      <w:pPr>
        <w:spacing w:before="0" w:after="0" w:line="408" w:lineRule="exact"/>
        <w:ind w:left="0" w:right="0" w:firstLine="576"/>
        <w:jc w:val="left"/>
      </w:pPr>
      <w:r>
        <w:rPr/>
        <w:t xml:space="preserve">(2) The parent pay statutes essentially operate as a legal financial obligation assessed on parents for their child's incarceration. These laws disproportionally impact poorer parents and represent a dated policy and philosophy that is not aligned with current racial equity and social justice reforms. Pursuing these parents is unfair and takes advantage of people at their most vulnerable, undermining government credibility and the integrity of the legal process. Placing these parents in debt may also result in unstable home environments, deterring successful youth reentry back into the community.</w:t>
      </w:r>
    </w:p>
    <w:p>
      <w:pPr>
        <w:spacing w:before="0" w:after="0" w:line="408" w:lineRule="exact"/>
        <w:ind w:left="0" w:right="0" w:firstLine="576"/>
        <w:jc w:val="left"/>
      </w:pPr>
      <w:r>
        <w:rPr/>
        <w:t xml:space="preserve">(3) The legislature finds that eliminating parents' financial obligation to pay for their child's incarceration will advance racial equity and help to support a successful transition to adulthood for young people in juvenile detention and in the department's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16</w:t>
      </w:r>
      <w:r>
        <w:rPr/>
        <w:t xml:space="preserve">.</w:t>
      </w:r>
      <w:r>
        <w:t xml:space="preserve">085</w:t>
      </w:r>
      <w:r>
        <w:rPr/>
        <w:t xml:space="preserve"> (Financial responsibility for cost of detention) and 1955 c 369 s 1;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220</w:t>
      </w:r>
      <w:r>
        <w:rPr/>
        <w:t xml:space="preserve"> (Costs of support, treatment, and confinement</w:t>
      </w:r>
      <w:r>
        <w:rPr>
          <w:rFonts w:ascii="Times New Roman" w:hAnsi="Times New Roman"/>
        </w:rPr>
        <w:t xml:space="preserve">—</w:t>
      </w:r>
      <w:r>
        <w:rPr/>
        <w:t xml:space="preserve">Order</w:t>
      </w:r>
      <w:r>
        <w:rPr>
          <w:rFonts w:ascii="Times New Roman" w:hAnsi="Times New Roman"/>
        </w:rPr>
        <w:t xml:space="preserve">—</w:t>
      </w:r>
      <w:r>
        <w:rPr/>
        <w:t xml:space="preserve">Contempt of court) and 2021 c 206 s 6, 2017 3rd sp.s. c 6 s 610, 1995 c 300 s 1, 1994 sp.s. c 7 s 529, 1993 c 466 s 1, &amp; 1977 ex.s. c 291 s 76.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095</w:t>
      </w:r>
      <w:r>
        <w:rPr/>
        <w:t xml:space="preserve"> and 2019 c 470 s 10 are each amended to read as follows:</w:t>
      </w:r>
    </w:p>
    <w:p>
      <w:pPr>
        <w:spacing w:before="0" w:after="0" w:line="408" w:lineRule="exact"/>
        <w:ind w:left="0" w:right="0" w:firstLine="576"/>
        <w:jc w:val="left"/>
      </w:pPr>
      <w:r>
        <w:rPr/>
        <w:t xml:space="preserve">The department is authorized to establish and to recover debts for the department of children, youth, and families under this chapter </w:t>
      </w:r>
      <w:r>
        <w:t>((</w:t>
      </w:r>
      <w:r>
        <w:rPr>
          <w:strike/>
        </w:rPr>
        <w:t xml:space="preserve">and under RCW 13.40.220</w:t>
      </w:r>
      <w:r>
        <w:t>))</w:t>
      </w:r>
      <w:r>
        <w:rPr/>
        <w:t xml:space="preserve"> pursuant to a contract between the department of children, youth, and families and the department that is entered into in compliance with the interlocal cooperation act,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does not affect any moneys paid to the department of children, youth, and families or the courts before the effective date of this section. Any moneys already collected from a parent or other person legally obligated to care for and support a child under RCW 13.16.085 or 13.40.220 before the effective date of this section will not be refunded to that person.</w:t>
      </w:r>
    </w:p>
    <w:p>
      <w:pPr>
        <w:spacing w:before="0" w:after="0" w:line="408" w:lineRule="exact"/>
        <w:ind w:left="0" w:right="0" w:firstLine="576"/>
        <w:jc w:val="left"/>
      </w:pPr>
      <w:r>
        <w:rPr/>
        <w:t xml:space="preserve">(2) This act does not create a cause of action against the state of Washington.</w:t>
      </w:r>
    </w:p>
    <w:p/>
    <w:p>
      <w:pPr>
        <w:jc w:val="center"/>
      </w:pPr>
      <w:r>
        <w:rPr>
          <w:b/>
        </w:rPr>
        <w:t>--- END ---</w:t>
      </w:r>
    </w:p>
    <w:sectPr>
      <w:pgNumType w:start="1"/>
      <w:footerReference xmlns:r="http://schemas.openxmlformats.org/officeDocument/2006/relationships" r:id="Rf987e8ac386b4a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a0132a0bea4905" /><Relationship Type="http://schemas.openxmlformats.org/officeDocument/2006/relationships/footer" Target="/word/footer1.xml" Id="Rf987e8ac386b4a4f" /></Relationships>
</file>