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7904ffb8d94f18" /></Relationships>
</file>

<file path=word/document.xml><?xml version="1.0" encoding="utf-8"?>
<w:document xmlns:w="http://schemas.openxmlformats.org/wordprocessingml/2006/main">
  <w:body>
    <w:p>
      <w:r>
        <w:t>S-0860.1</w:t>
      </w:r>
    </w:p>
    <w:p>
      <w:pPr>
        <w:jc w:val="center"/>
      </w:pPr>
      <w:r>
        <w:t>_______________________________________________</w:t>
      </w:r>
    </w:p>
    <w:p/>
    <w:p>
      <w:pPr>
        <w:jc w:val="center"/>
      </w:pPr>
      <w:r>
        <w:rPr>
          <w:b/>
        </w:rPr>
        <w:t>SUBSTITUTE SENATE BILL 5179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Liias, Rivers, Das, Randall, and Wilson, C.)</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blood donation; and amending RCW 70.01.020.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020</w:t>
      </w:r>
      <w:r>
        <w:rPr/>
        <w:t xml:space="preserve"> and 1969 c 51 s 1 are each amended to read as follows:</w:t>
      </w:r>
    </w:p>
    <w:p>
      <w:pPr>
        <w:spacing w:before="0" w:after="0" w:line="408" w:lineRule="exact"/>
        <w:ind w:left="0" w:right="0" w:firstLine="576"/>
        <w:jc w:val="left"/>
      </w:pPr>
      <w:r>
        <w:rPr>
          <w:u w:val="single"/>
        </w:rPr>
        <w:t xml:space="preserve">(1)</w:t>
      </w:r>
      <w:r>
        <w:rPr/>
        <w:t xml:space="preserve"> Any person of the age of </w:t>
      </w:r>
      <w:r>
        <w:t>((</w:t>
      </w:r>
      <w:r>
        <w:rPr>
          <w:strike/>
        </w:rPr>
        <w:t xml:space="preserve">eighteen</w:t>
      </w:r>
      <w:r>
        <w:t>))</w:t>
      </w:r>
      <w:r>
        <w:rPr/>
        <w:t xml:space="preserve"> </w:t>
      </w:r>
      <w:r>
        <w:rPr>
          <w:u w:val="single"/>
        </w:rPr>
        <w:t xml:space="preserve">18</w:t>
      </w:r>
      <w:r>
        <w:rPr/>
        <w:t xml:space="preserve"> years or over shall be eligible to donate blood</w:t>
      </w:r>
      <w:r>
        <w:rPr>
          <w:u w:val="single"/>
        </w:rPr>
        <w:t xml:space="preserve">, including donation through apheresis,</w:t>
      </w:r>
      <w:r>
        <w:rPr/>
        <w:t xml:space="preserve"> in any voluntary and noncompensatory blood program without the necessity of obtaining parental permission or authorization.</w:t>
      </w:r>
    </w:p>
    <w:p>
      <w:pPr>
        <w:spacing w:before="0" w:after="0" w:line="408" w:lineRule="exact"/>
        <w:ind w:left="0" w:right="0" w:firstLine="576"/>
        <w:jc w:val="left"/>
      </w:pPr>
      <w:r>
        <w:rPr>
          <w:u w:val="single"/>
        </w:rPr>
        <w:t xml:space="preserve">(2) Any person between the ages of 16 and 17 years old shall be eligible to donate blood, including donation through apheresis, in any voluntary and noncompensatory blood program after obtaining parental or legal guardian permission or authorization.</w:t>
      </w:r>
    </w:p>
    <w:p/>
    <w:p>
      <w:pPr>
        <w:jc w:val="center"/>
      </w:pPr>
      <w:r>
        <w:rPr>
          <w:b/>
        </w:rPr>
        <w:t>--- END ---</w:t>
      </w:r>
    </w:p>
    <w:sectPr>
      <w:pgNumType w:start="1"/>
      <w:footerReference xmlns:r="http://schemas.openxmlformats.org/officeDocument/2006/relationships" r:id="R14c316523d7848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4a19fb51634699" /><Relationship Type="http://schemas.openxmlformats.org/officeDocument/2006/relationships/footer" Target="/word/footer1.xml" Id="R14c316523d7848d3" /></Relationships>
</file>