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6a8d6e09504d08" /></Relationships>
</file>

<file path=word/document.xml><?xml version="1.0" encoding="utf-8"?>
<w:document xmlns:w="http://schemas.openxmlformats.org/wordprocessingml/2006/main">
  <w:body>
    <w:p>
      <w:r>
        <w:t>S-0618.1</w:t>
      </w:r>
    </w:p>
    <w:p>
      <w:pPr>
        <w:jc w:val="center"/>
      </w:pPr>
      <w:r>
        <w:t>_______________________________________________</w:t>
      </w:r>
    </w:p>
    <w:p/>
    <w:p>
      <w:pPr>
        <w:jc w:val="center"/>
      </w:pPr>
      <w:r>
        <w:rPr>
          <w:b/>
        </w:rPr>
        <w:t>SUBSTITUTE SENATE BILL 5117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Human Services, Reentry &amp; Rehabilitation (originally sponsored by Senators Nguyen, Saldaña, Billig, Darneille, Das, Dhingra, Hasegawa, Kuderer, Lovelett, Muzzall, Robinson, and Wilson, C.)</w:t>
      </w:r>
    </w:p>
    <w:p/>
    <w:p>
      <w:r>
        <w:rPr>
          <w:t xml:space="preserve">READ FIRST TIME 01/25/21.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rental vouchers to eligible incarcerated individuals; amending RCW 9.94A.729 and 9.94A.729;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2015 c 134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w:t>
      </w:r>
      <w:r>
        <w:t>((</w:t>
      </w:r>
      <w:r>
        <w:rPr>
          <w:strike/>
        </w:rPr>
        <w:t xml:space="preserve">ten</w:t>
      </w:r>
      <w:r>
        <w:t>))</w:t>
      </w:r>
      <w:r>
        <w:rPr/>
        <w:t xml:space="preserve"> </w:t>
      </w:r>
      <w:r>
        <w:rPr>
          <w:u w:val="single"/>
        </w:rPr>
        <w:t xml:space="preserve">10</w:t>
      </w:r>
      <w:r>
        <w:rPr/>
        <w:t xml:space="preserve">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w:t>
      </w:r>
      <w:r>
        <w:t>((</w:t>
      </w:r>
      <w:r>
        <w:rPr>
          <w:strike/>
        </w:rPr>
        <w:t xml:space="preserve">fifteen</w:t>
      </w:r>
      <w:r>
        <w:t>))</w:t>
      </w:r>
      <w:r>
        <w:rPr/>
        <w:t xml:space="preserve"> </w:t>
      </w:r>
      <w:r>
        <w:rPr>
          <w:u w:val="single"/>
        </w:rPr>
        <w:t xml:space="preserve">15</w:t>
      </w:r>
      <w:r>
        <w:rPr/>
        <w:t xml:space="preserve">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w:t>
      </w:r>
      <w:r>
        <w:t>((</w:t>
      </w:r>
      <w:r>
        <w:rPr>
          <w:strike/>
        </w:rPr>
        <w:t xml:space="preserve">ten</w:t>
      </w:r>
      <w:r>
        <w:t>))</w:t>
      </w:r>
      <w:r>
        <w:rPr/>
        <w:t xml:space="preserve"> </w:t>
      </w:r>
      <w:r>
        <w:rPr>
          <w:u w:val="single"/>
        </w:rPr>
        <w:t xml:space="preserve">10</w:t>
      </w:r>
      <w:r>
        <w:rPr/>
        <w:t xml:space="preserve"> percent of the sentence.</w:t>
      </w:r>
    </w:p>
    <w:p>
      <w:pPr>
        <w:spacing w:before="0" w:after="0" w:line="408" w:lineRule="exact"/>
        <w:ind w:left="0" w:right="0" w:firstLine="576"/>
        <w:jc w:val="left"/>
      </w:pPr>
      <w:r>
        <w:rPr/>
        <w:t xml:space="preserve">(d) An offender is qualified to earn up to </w:t>
      </w:r>
      <w:r>
        <w:t>((</w:t>
      </w:r>
      <w:r>
        <w:rPr>
          <w:strike/>
        </w:rPr>
        <w:t xml:space="preserve">fifty</w:t>
      </w:r>
      <w:r>
        <w:t>))</w:t>
      </w:r>
      <w:r>
        <w:rPr/>
        <w:t xml:space="preserve"> </w:t>
      </w:r>
      <w:r>
        <w:rPr>
          <w:u w:val="single"/>
        </w:rPr>
        <w:t xml:space="preserve">50</w:t>
      </w:r>
      <w:r>
        <w:rPr/>
        <w:t xml:space="preserve">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w:t>
      </w:r>
      <w:r>
        <w:t>((</w:t>
      </w:r>
      <w:r>
        <w:rPr>
          <w:strike/>
        </w:rPr>
        <w:t xml:space="preserve">or 9.94A.5011</w:t>
      </w:r>
      <w:r>
        <w:t>))</w:t>
      </w:r>
      <w:r>
        <w:rPr/>
        <w:t xml:space="preserve">,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w:t>
      </w:r>
      <w:r>
        <w:t>((</w:t>
      </w:r>
      <w:r>
        <w:rPr>
          <w:strike/>
        </w:rPr>
        <w:t xml:space="preserve">(5)</w:t>
      </w:r>
      <w:r>
        <w:t>))</w:t>
      </w:r>
      <w:r>
        <w:rPr/>
        <w:t xml:space="preserve"> </w:t>
      </w:r>
      <w:r>
        <w:rPr>
          <w:u w:val="single"/>
        </w:rPr>
        <w:t xml:space="preserve">(1)(e)</w:t>
      </w:r>
      <w:r>
        <w:rPr/>
        <w:t xml:space="preserve">;</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r>
        <w:rPr>
          <w:u w:val="single"/>
        </w:rPr>
        <w:t xml:space="preserve">;</w:t>
      </w:r>
    </w:p>
    <w:p>
      <w:pPr>
        <w:spacing w:before="0" w:after="0" w:line="408" w:lineRule="exact"/>
        <w:ind w:left="0" w:right="0" w:firstLine="576"/>
        <w:jc w:val="left"/>
      </w:pPr>
      <w:r>
        <w:rPr>
          <w:u w:val="single"/>
        </w:rPr>
        <w:t xml:space="preserve">(iii) Subject to the availability of amounts appropriated for this specific purpose, and if rental assistance will result in an approved release plan for the offender, extend the rental voucher period to a length not to exceed six months in total</w:t>
      </w:r>
      <w:r>
        <w:rPr/>
        <w:t xml:space="preserve">.</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2020 c 330 s 2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(2)(a)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t xml:space="preserve">(b) An offender whose sentence includes any impaired driving enhancements under RCW 9.94A.533(7), minor child enhancements under RCW 9.94A.533(13), or both, shall not receive any good time credits or earned release time for any portion of his or her sentence that results from those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w:t>
      </w:r>
      <w:r>
        <w:t>((</w:t>
      </w:r>
      <w:r>
        <w:rPr>
          <w:strike/>
        </w:rPr>
        <w:t xml:space="preserve">ten</w:t>
      </w:r>
      <w:r>
        <w:t>))</w:t>
      </w:r>
      <w:r>
        <w:rPr/>
        <w:t xml:space="preserve"> </w:t>
      </w:r>
      <w:r>
        <w:rPr>
          <w:u w:val="single"/>
        </w:rPr>
        <w:t xml:space="preserve">10</w:t>
      </w:r>
      <w:r>
        <w:rPr/>
        <w:t xml:space="preserve">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w:t>
      </w:r>
      <w:r>
        <w:t>((</w:t>
      </w:r>
      <w:r>
        <w:rPr>
          <w:strike/>
        </w:rPr>
        <w:t xml:space="preserve">fifteen</w:t>
      </w:r>
      <w:r>
        <w:t>))</w:t>
      </w:r>
      <w:r>
        <w:rPr/>
        <w:t xml:space="preserve"> </w:t>
      </w:r>
      <w:r>
        <w:rPr>
          <w:u w:val="single"/>
        </w:rPr>
        <w:t xml:space="preserve">15</w:t>
      </w:r>
      <w:r>
        <w:rPr/>
        <w:t xml:space="preserve">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w:t>
      </w:r>
      <w:r>
        <w:t>((</w:t>
      </w:r>
      <w:r>
        <w:rPr>
          <w:strike/>
        </w:rPr>
        <w:t xml:space="preserve">ten</w:t>
      </w:r>
      <w:r>
        <w:t>))</w:t>
      </w:r>
      <w:r>
        <w:rPr/>
        <w:t xml:space="preserve"> </w:t>
      </w:r>
      <w:r>
        <w:rPr>
          <w:u w:val="single"/>
        </w:rPr>
        <w:t xml:space="preserve">10</w:t>
      </w:r>
      <w:r>
        <w:rPr/>
        <w:t xml:space="preserve"> percent of the sentence.</w:t>
      </w:r>
    </w:p>
    <w:p>
      <w:pPr>
        <w:spacing w:before="0" w:after="0" w:line="408" w:lineRule="exact"/>
        <w:ind w:left="0" w:right="0" w:firstLine="576"/>
        <w:jc w:val="left"/>
      </w:pPr>
      <w:r>
        <w:rPr/>
        <w:t xml:space="preserve">(d) An offender is qualified to earn up to </w:t>
      </w:r>
      <w:r>
        <w:t>((</w:t>
      </w:r>
      <w:r>
        <w:rPr>
          <w:strike/>
        </w:rPr>
        <w:t xml:space="preserve">fifty</w:t>
      </w:r>
      <w:r>
        <w:t>))</w:t>
      </w:r>
      <w:r>
        <w:rPr/>
        <w:t xml:space="preserve"> </w:t>
      </w:r>
      <w:r>
        <w:rPr>
          <w:u w:val="single"/>
        </w:rPr>
        <w:t xml:space="preserve">50</w:t>
      </w:r>
      <w:r>
        <w:rPr/>
        <w:t xml:space="preserve">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w:t>
      </w:r>
      <w:r>
        <w:t>((</w:t>
      </w:r>
      <w:r>
        <w:rPr>
          <w:strike/>
        </w:rPr>
        <w:t xml:space="preserve">or 9.94A.5011</w:t>
      </w:r>
      <w:r>
        <w:t>))</w:t>
      </w:r>
      <w:r>
        <w:rPr/>
        <w:t xml:space="preserve">,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9.94A.728(1)(e);</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r>
        <w:rPr>
          <w:u w:val="single"/>
        </w:rPr>
        <w:t xml:space="preserve">;</w:t>
      </w:r>
    </w:p>
    <w:p>
      <w:pPr>
        <w:spacing w:before="0" w:after="0" w:line="408" w:lineRule="exact"/>
        <w:ind w:left="0" w:right="0" w:firstLine="576"/>
        <w:jc w:val="left"/>
      </w:pPr>
      <w:r>
        <w:rPr>
          <w:u w:val="single"/>
        </w:rPr>
        <w:t xml:space="preserve">(iii) Subject to the availability of amounts appropriated for this specific purpose, and if rental assistance will result in an approved release plan for the offender, extend the rental voucher period to a length not to exceed six months in total</w:t>
      </w:r>
      <w:r>
        <w:rPr/>
        <w:t xml:space="preserve">.</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2022.</w:t>
      </w:r>
    </w:p>
    <w:p/>
    <w:p>
      <w:pPr>
        <w:jc w:val="center"/>
      </w:pPr>
      <w:r>
        <w:rPr>
          <w:b/>
        </w:rPr>
        <w:t>--- END ---</w:t>
      </w:r>
    </w:p>
    <w:sectPr>
      <w:pgNumType w:start="1"/>
      <w:footerReference xmlns:r="http://schemas.openxmlformats.org/officeDocument/2006/relationships" r:id="Re63d843ce62841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1017ddd76642ba" /><Relationship Type="http://schemas.openxmlformats.org/officeDocument/2006/relationships/footer" Target="/word/footer1.xml" Id="Re63d843ce6284149" /></Relationships>
</file>