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871d9e05d41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1818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1818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Simmons, Caldier, Davis, Macri, Peterson, Santos, Wylie, and Ormsby)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successful reentry and rehabilitation of persons convicted of criminal offenses; amending RCW 9.94A.729, 72.02.100, 9.94A.74504, 9.94A.760, 9.95.214, 9.94A.703, 9.94A.703, 9.94A.704, 9.94B.050, 9.95.204, and 36.18.016; creating new sections; repealing RCW 9.94A.780, 72.04A.120, and 72.11.040;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2020 c 330 s 2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w:t>
      </w:r>
      <w:r>
        <w:t>((</w:t>
      </w:r>
      <w:r>
        <w:rPr>
          <w:strike/>
        </w:rPr>
        <w:t xml:space="preserve">three</w:t>
      </w:r>
      <w:r>
        <w:t>))</w:t>
      </w:r>
      <w:r>
        <w:rPr/>
        <w:t xml:space="preserve"> </w:t>
      </w:r>
      <w:r>
        <w:rPr>
          <w:u w:val="single"/>
        </w:rPr>
        <w:t xml:space="preserve">six</w:t>
      </w:r>
      <w:r>
        <w:rPr/>
        <w:t xml:space="preserv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2017 c 214 s 1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w:t>
      </w:r>
      <w:r>
        <w:t>((</w:t>
      </w:r>
      <w:r>
        <w:rPr>
          <w:strike/>
        </w:rPr>
        <w:t xml:space="preserve">forty dollars</w:t>
      </w:r>
      <w:r>
        <w:t>))</w:t>
      </w:r>
      <w:r>
        <w:rPr/>
        <w:t xml:space="preserve"> </w:t>
      </w:r>
      <w:r>
        <w:rPr>
          <w:u w:val="single"/>
        </w:rPr>
        <w:t xml:space="preserve">$40</w:t>
      </w:r>
      <w:r>
        <w:rPr/>
        <w:t xml:space="preserve"> for subsistence, and transportation by the least expensive method of public transportation not to exceed the cost of </w:t>
      </w:r>
      <w:r>
        <w:t>((</w:t>
      </w:r>
      <w:r>
        <w:rPr>
          <w:strike/>
        </w:rPr>
        <w:t xml:space="preserve">one hundred dollars</w:t>
      </w:r>
      <w:r>
        <w:t>))</w:t>
      </w:r>
      <w:r>
        <w:rPr/>
        <w:t xml:space="preserve"> </w:t>
      </w:r>
      <w:r>
        <w:rPr>
          <w:u w:val="single"/>
        </w:rPr>
        <w:t xml:space="preserve">$100</w:t>
      </w:r>
      <w:r>
        <w:rPr/>
        <w:t xml:space="preserve"> to his or her place of residence or the place designated in his or her parole plan, or to the place from which committed if such person is being discharged on expiration of sentence, or discharged from custody by a court of appropriate jurisdiction: PROVIDED, That up to </w:t>
      </w:r>
      <w:r>
        <w:t>((</w:t>
      </w:r>
      <w:r>
        <w:rPr>
          <w:strike/>
        </w:rPr>
        <w:t xml:space="preserve">sixty</w:t>
      </w:r>
      <w:r>
        <w:t>))</w:t>
      </w:r>
      <w:r>
        <w:rPr/>
        <w:t xml:space="preserve"> </w:t>
      </w:r>
      <w:r>
        <w:rPr>
          <w:u w:val="single"/>
        </w:rPr>
        <w:t xml:space="preserve">60</w:t>
      </w:r>
      <w:r>
        <w:rPr/>
        <w:t xml:space="preserve"> additional dollars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 </w:t>
      </w:r>
      <w:r>
        <w:t>((</w:t>
      </w:r>
      <w:r>
        <w:rPr>
          <w:strike/>
        </w:rPr>
        <w:t xml:space="preserve">Within existing resources, the</w:t>
      </w:r>
      <w:r>
        <w:t>))</w:t>
      </w:r>
      <w:r>
        <w:rPr/>
        <w:t xml:space="preserve"> </w:t>
      </w:r>
      <w:r>
        <w:rPr>
          <w:u w:val="single"/>
        </w:rPr>
        <w:t xml:space="preserve">(a) The</w:t>
      </w:r>
      <w:r>
        <w:rPr/>
        <w:t xml:space="preserve"> department of corrections may provide temporary housing assistance for a person being released from </w:t>
      </w:r>
      <w:r>
        <w:t>((</w:t>
      </w:r>
      <w:r>
        <w:rPr>
          <w:strike/>
        </w:rPr>
        <w:t xml:space="preserve">the Washington corrections center for women or mission creek corrections center for women</w:t>
      </w:r>
      <w:r>
        <w:t>))</w:t>
      </w:r>
      <w:r>
        <w:rPr/>
        <w:t xml:space="preserve"> </w:t>
      </w:r>
      <w:r>
        <w:rPr>
          <w:u w:val="single"/>
        </w:rPr>
        <w:t xml:space="preserve">any state correctional facility</w:t>
      </w:r>
      <w:r>
        <w:rPr/>
        <w:t xml:space="preserve"> through the use of rental vouchers, for a period not to exceed </w:t>
      </w:r>
      <w:r>
        <w:t>((</w:t>
      </w:r>
      <w:r>
        <w:rPr>
          <w:strike/>
        </w:rPr>
        <w:t xml:space="preserve">three</w:t>
      </w:r>
      <w:r>
        <w:t>))</w:t>
      </w:r>
      <w:r>
        <w:rPr/>
        <w:t xml:space="preserve"> </w:t>
      </w:r>
      <w:r>
        <w:rPr>
          <w:u w:val="single"/>
        </w:rPr>
        <w:t xml:space="preserve">six</w:t>
      </w:r>
      <w:r>
        <w:rPr/>
        <w:t xml:space="preserve"> months, if </w:t>
      </w:r>
      <w:r>
        <w:rPr>
          <w:u w:val="single"/>
        </w:rPr>
        <w:t xml:space="preserve">the department finds that</w:t>
      </w:r>
      <w:r>
        <w:rPr/>
        <w:t xml:space="preserve"> such assistance will support the person's release into the community </w:t>
      </w:r>
      <w:r>
        <w:rPr>
          <w:u w:val="single"/>
        </w:rPr>
        <w:t xml:space="preserve">by preventing housing instability or homelessness</w:t>
      </w:r>
      <w:r>
        <w:rPr/>
        <w:t xml:space="preserve">. The department's authority to provide vouchers under this section is independent of its authority under RCW 9.94A.729</w:t>
      </w:r>
      <w:r>
        <w:rPr>
          <w:u w:val="single"/>
        </w:rPr>
        <w:t xml:space="preserve">; however, a person may not receive a combined total of rental vouchers in excess of six months for each release from a state correctional facility.</w:t>
      </w:r>
    </w:p>
    <w:p>
      <w:pPr>
        <w:spacing w:before="0" w:after="0" w:line="408" w:lineRule="exact"/>
        <w:ind w:left="0" w:right="0" w:firstLine="576"/>
        <w:jc w:val="left"/>
      </w:pPr>
      <w:r>
        <w:rPr>
          <w:u w:val="single"/>
        </w:rPr>
        <w:t xml:space="preserve">(b) The department shall establish policies for prioritizing funds available for housing vouchers under this section for persons at risk of releasing homeless or becoming homeless without assistance while taking into account risk to reoffend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74504</w:t>
      </w:r>
      <w:r>
        <w:rPr/>
        <w:t xml:space="preserve"> and 2011 1st sp.s. c 40 s 14 are each amended to read as follows:</w:t>
      </w:r>
    </w:p>
    <w:p>
      <w:pPr>
        <w:spacing w:before="0" w:after="0" w:line="408" w:lineRule="exact"/>
        <w:ind w:left="0" w:right="0" w:firstLine="576"/>
        <w:jc w:val="left"/>
      </w:pPr>
      <w:r>
        <w:rPr/>
        <w:t xml:space="preserve">(1) The department may supervise nonfelony offenders transferred to Washington pursuant to RCW 9.94A.745, the interstate compact for adult offender supervision, and shall supervise these offenders according to the provisions of this chapter.</w:t>
      </w:r>
    </w:p>
    <w:p>
      <w:pPr>
        <w:spacing w:before="0" w:after="0" w:line="408" w:lineRule="exact"/>
        <w:ind w:left="0" w:right="0" w:firstLine="576"/>
        <w:jc w:val="left"/>
      </w:pPr>
      <w:r>
        <w:rPr/>
        <w:t xml:space="preserve">(2) The department shall process applications for interstate transfer of felony and nonfelony offenders requesting transfer of supervision out-of-state pursuant to RCW 9.94A.745, the interstate compact for adult offender supervision</w:t>
      </w:r>
      <w:r>
        <w:t>((</w:t>
      </w:r>
      <w:r>
        <w:rPr>
          <w:strike/>
        </w:rPr>
        <w:t xml:space="preserve">, and may charge offenders a reasonable fee for processing the application.</w:t>
      </w:r>
    </w:p>
    <w:p>
      <w:pPr>
        <w:spacing w:before="0" w:after="0" w:line="408" w:lineRule="exact"/>
        <w:ind w:left="0" w:right="0" w:firstLine="576"/>
        <w:jc w:val="left"/>
      </w:pPr>
      <w:r>
        <w:rPr>
          <w:strike/>
        </w:rPr>
        <w:t xml:space="preserve">(3) The department shall adopt a rule prescribing the amount of the interstate transfer application fee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10.101.010(3) (a) through (c).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w:t>
      </w:r>
      <w:r>
        <w:t>((</w:t>
      </w:r>
      <w:r>
        <w:rPr>
          <w:strike/>
        </w:rPr>
        <w:t xml:space="preserve">ten</w:t>
      </w:r>
      <w:r>
        <w:t>))</w:t>
      </w:r>
      <w:r>
        <w:rPr/>
        <w:t xml:space="preserve"> </w:t>
      </w:r>
      <w:r>
        <w:rPr>
          <w:u w:val="single"/>
        </w:rPr>
        <w:t xml:space="preserve">10</w:t>
      </w:r>
      <w:r>
        <w:rPr/>
        <w:t xml:space="preserve">-year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w:t>
      </w:r>
      <w:r>
        <w:t>))</w:t>
      </w:r>
      <w:r>
        <w:rPr/>
        <w:t xml:space="preserve"> </w:t>
      </w:r>
      <w:r>
        <w:rPr>
          <w:u w:val="single"/>
        </w:rPr>
        <w:t xml:space="preserve">10</w:t>
      </w:r>
      <w:r>
        <w:rPr/>
        <w:t xml:space="preserve">-year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w:t>
      </w:r>
      <w:r>
        <w:t>((</w:t>
      </w:r>
      <w:r>
        <w:rPr>
          <w:strike/>
        </w:rPr>
        <w:t xml:space="preserve">, other than outstanding cost of supervision assessments under RCW 9.94A.780, parole assessments under RCW 72.04A.120, and cost of probation assessments under RCW 9.95.214,</w:t>
      </w:r>
      <w:r>
        <w:t>))</w:t>
      </w:r>
      <w:r>
        <w:rPr/>
        <w:t xml:space="preserve"> to the county clerk</w:t>
      </w:r>
      <w:r>
        <w:t>((</w:t>
      </w:r>
      <w:r>
        <w:rPr>
          <w:strike/>
        </w:rPr>
        <w:t xml:space="preserve">, and cost of supervision, parole, or probation assessments to the department</w:t>
      </w:r>
      <w:r>
        <w:t>))</w:t>
      </w:r>
      <w:r>
        <w:rPr/>
        <w:t xml:space="preserve">.</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214</w:t>
      </w:r>
      <w:r>
        <w:rPr/>
        <w:t xml:space="preserve"> and 2011 1st sp.s. c 40 s 11 are each amended to read as follows:</w:t>
      </w:r>
    </w:p>
    <w:p>
      <w:pPr>
        <w:spacing w:before="0" w:after="0" w:line="408" w:lineRule="exact"/>
        <w:ind w:left="0" w:right="0" w:firstLine="576"/>
        <w:jc w:val="left"/>
      </w:pPr>
      <w:r>
        <w:rPr/>
        <w:t xml:space="preserve">Whenever a defendant convicted of a misdemeanor or gross misdemeanor is placed on probation under RCW 9.92.060 or 9.95.210, and the defendant is supervised by a county probation department, the county probation department may assess and collect from the defendant for the duration of the term of supervision a monthly assessment not to exceed </w:t>
      </w:r>
      <w:r>
        <w:t>((</w:t>
      </w:r>
      <w:r>
        <w:rPr>
          <w:strike/>
        </w:rPr>
        <w:t xml:space="preserve">one hundred dollars</w:t>
      </w:r>
      <w:r>
        <w:t>))</w:t>
      </w:r>
      <w:r>
        <w:rPr/>
        <w:t xml:space="preserve"> </w:t>
      </w:r>
      <w:r>
        <w:rPr>
          <w:u w:val="single"/>
        </w:rPr>
        <w:t xml:space="preserve">$100</w:t>
      </w:r>
      <w:r>
        <w:rPr/>
        <w:t xml:space="preserve"> per month. </w:t>
      </w:r>
      <w:r>
        <w:t>((</w:t>
      </w:r>
      <w:r>
        <w:rPr>
          <w:strike/>
        </w:rPr>
        <w:t xml:space="preserve">Whenever a defendant convicted of a misdemeanor or gross misdemeanor is placed on probation under RCW 9.92.060 or 9.95.210, and the defendant is supervised by the department of corrections, the department may collect supervision intake fees pursuant to RCW 9.94A.780.</w:t>
      </w:r>
      <w:r>
        <w:t>))</w:t>
      </w:r>
      <w:r>
        <w:rPr/>
        <w:t xml:space="preserve"> This assessment shall be paid to the agency supervising the defendant and shall be applied, along with funds appropriated by the legislature, toward the payment or part payment of the cost of supervising the defendant. The county probation department shall suspend such assessment while the defendant is being supervised by another state pursuant to RCW 9.94A.745, the interstate compact for adult offender supervision.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institute for public policy shall conduct an outcome evaluation and benefit-cost analysis of Washington's housing voucher program to account for the expansion of the program under RCW 9.94A.729 and 72.02.100. The analysis should take into account impacts on homelessness, recidivism, criminal justice costs, use of public services, and other factors determined to be appropriate by the institute. The department of corrections shall cooperate with the institute to facilitate access to data or other resources necessary to complete the analysis required under this section. The institute shall submit a final report to the governor and appropriate committees of the legislature by November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2018 c 201 s 9004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w:t>
      </w:r>
      <w:r>
        <w:t>((</w:t>
      </w:r>
      <w:r>
        <w:rPr>
          <w:strike/>
        </w:rPr>
        <w:t xml:space="preserve">eighteen</w:t>
      </w:r>
      <w:r>
        <w:t>))</w:t>
      </w:r>
      <w:r>
        <w:rPr/>
        <w:t xml:space="preserve"> </w:t>
      </w:r>
      <w:r>
        <w:rPr>
          <w:u w:val="single"/>
        </w:rPr>
        <w:t xml:space="preserve">18</w:t>
      </w:r>
      <w:r>
        <w:rPr/>
        <w:t xml:space="preserve">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w:t>
      </w:r>
      <w:r>
        <w:t>((</w:t>
      </w:r>
      <w:r>
        <w:rPr>
          <w:strike/>
        </w:rPr>
        <w:t xml:space="preserve">thirteen</w:t>
      </w:r>
      <w:r>
        <w:t>))</w:t>
      </w:r>
      <w:r>
        <w:rPr/>
        <w:t xml:space="preserve"> </w:t>
      </w:r>
      <w:r>
        <w:rPr>
          <w:u w:val="single"/>
        </w:rPr>
        <w:t xml:space="preserve">13</w:t>
      </w:r>
      <w:r>
        <w:rPr/>
        <w:t xml:space="preserve">.</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w:t>
      </w:r>
      <w:r>
        <w:rPr>
          <w:u w:val="single"/>
        </w:rPr>
        <w:t xml:space="preserve">and</w:t>
      </w:r>
    </w:p>
    <w:p>
      <w:pPr>
        <w:spacing w:before="0" w:after="0" w:line="408" w:lineRule="exact"/>
        <w:ind w:left="0" w:right="0" w:firstLine="576"/>
        <w:jc w:val="left"/>
      </w:pPr>
      <w:r>
        <w:rPr/>
        <w:t xml:space="preserve">(d) </w:t>
      </w:r>
      <w:r>
        <w:t>((</w:t>
      </w:r>
      <w:r>
        <w:rPr>
          <w:strike/>
        </w:rPr>
        <w:t xml:space="preserve">Pay supervision fees as determined by the department; and</w:t>
      </w:r>
    </w:p>
    <w:p>
      <w:pPr>
        <w:spacing w:before="0" w:after="0" w:line="408" w:lineRule="exact"/>
        <w:ind w:left="0" w:right="0" w:firstLine="576"/>
        <w:jc w:val="left"/>
      </w:pPr>
      <w:r>
        <w:rPr>
          <w:strike/>
        </w:rPr>
        <w:t xml:space="preserve">(e)</w:t>
      </w:r>
      <w:r>
        <w:t>))</w:t>
      </w:r>
      <w:r>
        <w:rPr/>
        <w:t xml:space="preserv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2021 c 215 s 104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w:t>
      </w:r>
      <w:r>
        <w:t>((</w:t>
      </w:r>
      <w:r>
        <w:rPr>
          <w:strike/>
        </w:rPr>
        <w:t xml:space="preserve">eighteen</w:t>
      </w:r>
      <w:r>
        <w:t>))</w:t>
      </w:r>
      <w:r>
        <w:rPr/>
        <w:t xml:space="preserve"> </w:t>
      </w:r>
      <w:r>
        <w:rPr>
          <w:u w:val="single"/>
        </w:rPr>
        <w:t xml:space="preserve">18</w:t>
      </w:r>
      <w:r>
        <w:rPr/>
        <w:t xml:space="preserve">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w:t>
      </w:r>
      <w:r>
        <w:t>((</w:t>
      </w:r>
      <w:r>
        <w:rPr>
          <w:strike/>
        </w:rPr>
        <w:t xml:space="preserve">thirteen</w:t>
      </w:r>
      <w:r>
        <w:t>))</w:t>
      </w:r>
      <w:r>
        <w:rPr/>
        <w:t xml:space="preserve"> </w:t>
      </w:r>
      <w:r>
        <w:rPr>
          <w:u w:val="single"/>
        </w:rPr>
        <w:t xml:space="preserve">13</w:t>
      </w:r>
      <w:r>
        <w:rPr/>
        <w:t xml:space="preserve">.</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w:t>
      </w:r>
      <w:r>
        <w:rPr>
          <w:u w:val="single"/>
        </w:rPr>
        <w:t xml:space="preserve">and</w:t>
      </w:r>
    </w:p>
    <w:p>
      <w:pPr>
        <w:spacing w:before="0" w:after="0" w:line="408" w:lineRule="exact"/>
        <w:ind w:left="0" w:right="0" w:firstLine="576"/>
        <w:jc w:val="left"/>
      </w:pPr>
      <w:r>
        <w:rPr/>
        <w:t xml:space="preserve">(d) </w:t>
      </w:r>
      <w:r>
        <w:t>((</w:t>
      </w:r>
      <w:r>
        <w:rPr>
          <w:strike/>
        </w:rPr>
        <w:t xml:space="preserve">Pay supervision fees as determined by the department; and</w:t>
      </w:r>
    </w:p>
    <w:p>
      <w:pPr>
        <w:spacing w:before="0" w:after="0" w:line="408" w:lineRule="exact"/>
        <w:ind w:left="0" w:right="0" w:firstLine="576"/>
        <w:jc w:val="left"/>
      </w:pPr>
      <w:r>
        <w:rPr>
          <w:strike/>
        </w:rPr>
        <w:t xml:space="preserve">(e)</w:t>
      </w:r>
      <w:r>
        <w:t>))</w:t>
      </w:r>
      <w:r>
        <w:rPr/>
        <w:t xml:space="preserv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43.20A.735.</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2019 c 263 s 601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 </w:t>
      </w:r>
      <w:r>
        <w:rPr>
          <w:u w:val="single"/>
        </w:rPr>
        <w:t xml:space="preserve">and</w:t>
      </w:r>
    </w:p>
    <w:p>
      <w:pPr>
        <w:spacing w:before="0" w:after="0" w:line="408" w:lineRule="exact"/>
        <w:ind w:left="0" w:right="0" w:firstLine="576"/>
        <w:jc w:val="left"/>
      </w:pPr>
      <w:r>
        <w:rPr/>
        <w:t xml:space="preserve">(d) </w:t>
      </w:r>
      <w:r>
        <w:t>((</w:t>
      </w:r>
      <w:r>
        <w:rPr>
          <w:strike/>
        </w:rPr>
        <w:t xml:space="preserve">Pay the supervision fee assessment; and</w:t>
      </w:r>
    </w:p>
    <w:p>
      <w:pPr>
        <w:spacing w:before="0" w:after="0" w:line="408" w:lineRule="exact"/>
        <w:ind w:left="0" w:right="0" w:firstLine="576"/>
        <w:jc w:val="left"/>
      </w:pPr>
      <w:r>
        <w:rPr>
          <w:strike/>
        </w:rPr>
        <w:t xml:space="preserve">(e)</w:t>
      </w:r>
      <w:r>
        <w:t>))</w:t>
      </w:r>
      <w:r>
        <w:rPr/>
        <w:t xml:space="preserve"> Disclose the fact of supervision to any mental health, chemical dependency, or domestic violence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or domestic violence,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(iv) The offender's risk of domestic violence reoffense.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2020 c 276 s 2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9.94A.825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 </w:t>
      </w:r>
      <w:r>
        <w:rPr>
          <w:u w:val="single"/>
        </w:rPr>
        <w:t xml:space="preserve">and</w:t>
      </w:r>
    </w:p>
    <w:p>
      <w:pPr>
        <w:spacing w:before="0" w:after="0" w:line="408" w:lineRule="exact"/>
        <w:ind w:left="0" w:right="0" w:firstLine="576"/>
        <w:jc w:val="left"/>
      </w:pPr>
      <w:r>
        <w:rPr/>
        <w:t xml:space="preserve">(d) </w:t>
      </w:r>
      <w:r>
        <w:t>((</w:t>
      </w:r>
      <w:r>
        <w:rPr>
          <w:strike/>
        </w:rPr>
        <w:t xml:space="preserve">The offender shall pay supervision fees as determined by the department; and</w:t>
      </w:r>
    </w:p>
    <w:p>
      <w:pPr>
        <w:spacing w:before="0" w:after="0" w:line="408" w:lineRule="exact"/>
        <w:ind w:left="0" w:right="0" w:firstLine="576"/>
        <w:jc w:val="left"/>
      </w:pPr>
      <w:r>
        <w:rPr>
          <w:strike/>
        </w:rPr>
        <w:t xml:space="preserve">(e)</w:t>
      </w:r>
      <w:r>
        <w:t>))</w:t>
      </w:r>
      <w:r>
        <w:rPr/>
        <w:t xml:space="preserv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204</w:t>
      </w:r>
      <w:r>
        <w:rPr/>
        <w:t xml:space="preserve"> and 2011 1st sp.s. c 40 s 6 are each amended to read as follows:</w:t>
      </w:r>
    </w:p>
    <w:p>
      <w:pPr>
        <w:spacing w:before="0" w:after="0" w:line="408" w:lineRule="exact"/>
        <w:ind w:left="0" w:right="0" w:firstLine="576"/>
        <w:jc w:val="left"/>
      </w:pPr>
      <w:r>
        <w:rPr/>
        <w:t xml:space="preserve">(1) When a superior court places a defendant convicted of a misdemeanor or gross misdemeanor on probation and orders supervision under RCW 9.92.060 or 9.95.210, the department of corrections has responsibility for supervision of defendants pursuant to RCW 9.94A.501 and 9.94A.5011.</w:t>
      </w:r>
    </w:p>
    <w:p>
      <w:pPr>
        <w:spacing w:before="0" w:after="0" w:line="408" w:lineRule="exact"/>
        <w:ind w:left="0" w:right="0" w:firstLine="576"/>
        <w:jc w:val="left"/>
      </w:pPr>
      <w:r>
        <w:rPr/>
        <w:t xml:space="preserve">(2) A county legislative authority may assume responsibility for the supervision of defendants within its jurisdiction who have been convicted of a misdemeanor or gross misdemeanor and sentenced to probation by a superior court. If a county legislative authority chooses to assume responsibility for defendants supervised by the department, the assumption of responsibility shall be made by contract with the department of corrections on a biennial basis.</w:t>
      </w:r>
    </w:p>
    <w:p>
      <w:pPr>
        <w:spacing w:before="0" w:after="0" w:line="408" w:lineRule="exact"/>
        <w:ind w:left="0" w:right="0" w:firstLine="576"/>
        <w:jc w:val="left"/>
      </w:pPr>
      <w:r>
        <w:rPr/>
        <w:t xml:space="preserve">(3) The state of Washington, the department of corrections and its employees, community corrections officers, and volunteers who assist community corrections officers are not liable for any harm caused by the actions of a superior court misdemeanant probationer who is under the supervision of a county. A county, its probation department and employees, probation officers, and volunteers who assist probation officers are not liable for any harm caused by the actions of a superior court misdemeanant probationer who is under the supervision of the department of corrections.</w:t>
      </w:r>
    </w:p>
    <w:p>
      <w:pPr>
        <w:spacing w:before="0" w:after="0" w:line="408" w:lineRule="exact"/>
        <w:ind w:left="0" w:right="0" w:firstLine="576"/>
        <w:jc w:val="left"/>
      </w:pPr>
      <w:r>
        <w:rPr/>
        <w:t xml:space="preserve">(4) The state of Washington, the department of corrections and its employees, community corrections officers, any county providing supervision services pursuant to this section and its employees, probation officers, and volunteers who assist community corrections officers and probation officers in the superior court misdemeanant probation program are not liable for civil damages resulting from any act or omission in the rendering of superior court misdemeanant probation activities unless the act or omission constitutes gross negligence. For purposes of this section, "volunteers" is defined according to RCW 51.12.035.</w:t>
      </w:r>
    </w:p>
    <w:p>
      <w:pPr>
        <w:spacing w:before="0" w:after="0" w:line="408" w:lineRule="exact"/>
        <w:ind w:left="0" w:right="0" w:firstLine="576"/>
        <w:jc w:val="left"/>
      </w:pPr>
      <w:r>
        <w:rPr/>
        <w:t xml:space="preserve">(5)(a) If a misdemeanant probationer requests permission to travel or transfer to another state, the assigned probation officer employed or contracted for by the county shall determine whether such request is subject to RCW 9.94A.745, the interstate compact for adult offender supervision. If such request is subject to the compact, the probation officer shall:</w:t>
      </w:r>
    </w:p>
    <w:p>
      <w:pPr>
        <w:spacing w:before="0" w:after="0" w:line="408" w:lineRule="exact"/>
        <w:ind w:left="0" w:right="0" w:firstLine="576"/>
        <w:jc w:val="left"/>
      </w:pPr>
      <w:r>
        <w:rPr/>
        <w:t xml:space="preserve">(i) Notify the department of corrections of the probationer's request;</w:t>
      </w:r>
    </w:p>
    <w:p>
      <w:pPr>
        <w:spacing w:before="0" w:after="0" w:line="408" w:lineRule="exact"/>
        <w:ind w:left="0" w:right="0" w:firstLine="576"/>
        <w:jc w:val="left"/>
      </w:pPr>
      <w:r>
        <w:rPr/>
        <w:t xml:space="preserve">(ii) Provide the department of corrections with the supporting documentation it requests for processing an application for transfer;</w:t>
      </w:r>
    </w:p>
    <w:p>
      <w:pPr>
        <w:spacing w:before="0" w:after="0" w:line="408" w:lineRule="exact"/>
        <w:ind w:left="0" w:right="0" w:firstLine="576"/>
        <w:jc w:val="left"/>
      </w:pPr>
      <w:r>
        <w:rPr/>
        <w:t xml:space="preserve">(iii) </w:t>
      </w:r>
      <w:r>
        <w:t>((</w:t>
      </w:r>
      <w:r>
        <w:rPr>
          <w:strike/>
        </w:rPr>
        <w:t xml:space="preserve">Notify the probationer of the fee due to the department of corrections for processing an application under the compact;</w:t>
      </w:r>
    </w:p>
    <w:p>
      <w:pPr>
        <w:spacing w:before="0" w:after="0" w:line="408" w:lineRule="exact"/>
        <w:ind w:left="0" w:right="0" w:firstLine="576"/>
        <w:jc w:val="left"/>
      </w:pPr>
      <w:r>
        <w:rPr>
          <w:strike/>
        </w:rPr>
        <w:t xml:space="preserve">(iv)</w:t>
      </w:r>
      <w:r>
        <w:t>))</w:t>
      </w:r>
      <w:r>
        <w:rPr/>
        <w:t xml:space="preserve"> Cease supervision of the probationer while another state supervises the probationer pursuant to the compact;</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Resume supervision if the probationer returns to this state before the term of probation expires.</w:t>
      </w:r>
    </w:p>
    <w:p>
      <w:pPr>
        <w:spacing w:before="0" w:after="0" w:line="408" w:lineRule="exact"/>
        <w:ind w:left="0" w:right="0" w:firstLine="576"/>
        <w:jc w:val="left"/>
      </w:pPr>
      <w:r>
        <w:rPr/>
        <w:t xml:space="preserve">(b) The probationer shall receive credit for time served while being supervised by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2021 c 102 s 17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w:t>
      </w:r>
      <w:r>
        <w:t>((</w:t>
      </w:r>
      <w:r>
        <w:rPr>
          <w:strike/>
        </w:rPr>
        <w:t xml:space="preserve">thirty-six dollars</w:t>
      </w:r>
      <w:r>
        <w:t>))</w:t>
      </w:r>
      <w:r>
        <w:rPr/>
        <w:t xml:space="preserve"> </w:t>
      </w:r>
      <w:r>
        <w:rPr>
          <w:u w:val="single"/>
        </w:rPr>
        <w:t xml:space="preserve">$36</w:t>
      </w:r>
      <w:r>
        <w:rPr/>
        <w:t xml:space="preserve">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w:t>
      </w:r>
      <w:r>
        <w:t>((</w:t>
      </w:r>
      <w:r>
        <w:rPr>
          <w:strike/>
        </w:rPr>
        <w:t xml:space="preserve">fifty-four dollars</w:t>
      </w:r>
      <w:r>
        <w:t>))</w:t>
      </w:r>
      <w:r>
        <w:rPr/>
        <w:t xml:space="preserve"> </w:t>
      </w:r>
      <w:r>
        <w:rPr>
          <w:u w:val="single"/>
        </w:rPr>
        <w:t xml:space="preserve">$54</w:t>
      </w:r>
      <w:r>
        <w:rPr/>
        <w:t xml:space="preserve">. The clerk of the superior court shall transmit monthly </w:t>
      </w:r>
      <w:r>
        <w:t>((</w:t>
      </w:r>
      <w:r>
        <w:rPr>
          <w:strike/>
        </w:rPr>
        <w:t xml:space="preserve">forty-eight dollars</w:t>
      </w:r>
      <w:r>
        <w:t>))</w:t>
      </w:r>
      <w:r>
        <w:rPr/>
        <w:t xml:space="preserve"> </w:t>
      </w:r>
      <w:r>
        <w:rPr>
          <w:u w:val="single"/>
        </w:rPr>
        <w:t xml:space="preserve">$48</w:t>
      </w:r>
      <w:r>
        <w:rPr/>
        <w:t xml:space="preserve"> of the </w:t>
      </w:r>
      <w:r>
        <w:t>((</w:t>
      </w:r>
      <w:r>
        <w:rPr>
          <w:strike/>
        </w:rPr>
        <w:t xml:space="preserve">fifty-four dollar</w:t>
      </w:r>
      <w:r>
        <w:t>))</w:t>
      </w:r>
      <w:r>
        <w:rPr/>
        <w:t xml:space="preserve"> </w:t>
      </w:r>
      <w:r>
        <w:rPr>
          <w:u w:val="single"/>
        </w:rPr>
        <w:t xml:space="preserve">$54</w:t>
      </w:r>
      <w:r>
        <w:rPr/>
        <w:t xml:space="preserve">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w:t>
      </w:r>
      <w:r>
        <w:t>((</w:t>
      </w:r>
      <w:r>
        <w:rPr>
          <w:strike/>
        </w:rPr>
        <w:t xml:space="preserve">one hundred twenty-five dollars</w:t>
      </w:r>
      <w:r>
        <w:t>))</w:t>
      </w:r>
      <w:r>
        <w:rPr/>
        <w:t xml:space="preserve"> </w:t>
      </w:r>
      <w:r>
        <w:rPr>
          <w:u w:val="single"/>
        </w:rPr>
        <w:t xml:space="preserve">$125</w:t>
      </w:r>
      <w:r>
        <w:rPr/>
        <w:t xml:space="preserve">; if the demand is for a jury of </w:t>
      </w:r>
      <w:r>
        <w:t>((</w:t>
      </w:r>
      <w:r>
        <w:rPr>
          <w:strike/>
        </w:rPr>
        <w:t xml:space="preserve">twelve</w:t>
      </w:r>
      <w:r>
        <w:t>))</w:t>
      </w:r>
      <w:r>
        <w:rPr/>
        <w:t xml:space="preserve"> </w:t>
      </w:r>
      <w:r>
        <w:rPr>
          <w:u w:val="single"/>
        </w:rPr>
        <w:t xml:space="preserve">12</w:t>
      </w:r>
      <w:r>
        <w:rPr/>
        <w:t xml:space="preserve">, a fee of </w:t>
      </w:r>
      <w:r>
        <w:t>((</w:t>
      </w:r>
      <w:r>
        <w:rPr>
          <w:strike/>
        </w:rPr>
        <w:t xml:space="preserve">two hundred fifty dollars</w:t>
      </w:r>
      <w:r>
        <w:t>))</w:t>
      </w:r>
      <w:r>
        <w:rPr/>
        <w:t xml:space="preserve"> </w:t>
      </w:r>
      <w:r>
        <w:rPr>
          <w:u w:val="single"/>
        </w:rPr>
        <w:t xml:space="preserve">$250</w:t>
      </w:r>
      <w:r>
        <w:rPr/>
        <w:t xml:space="preserve">. If, after the party demands a jury of six and pays the required fee, any other party to the action requests a jury of </w:t>
      </w:r>
      <w:r>
        <w:t>((</w:t>
      </w:r>
      <w:r>
        <w:rPr>
          <w:strike/>
        </w:rPr>
        <w:t xml:space="preserve">twelve</w:t>
      </w:r>
      <w:r>
        <w:t>))</w:t>
      </w:r>
      <w:r>
        <w:rPr/>
        <w:t xml:space="preserve"> </w:t>
      </w:r>
      <w:r>
        <w:rPr>
          <w:u w:val="single"/>
        </w:rPr>
        <w:t xml:space="preserve">12</w:t>
      </w:r>
      <w:r>
        <w:rPr/>
        <w:t xml:space="preserve">, an additional </w:t>
      </w:r>
      <w:r>
        <w:t>((</w:t>
      </w:r>
      <w:r>
        <w:rPr>
          <w:strike/>
        </w:rPr>
        <w:t xml:space="preserve">one hundred twenty-five dollar</w:t>
      </w:r>
      <w:r>
        <w:t>))</w:t>
      </w:r>
      <w:r>
        <w:rPr/>
        <w:t xml:space="preserve"> </w:t>
      </w:r>
      <w:r>
        <w:rPr>
          <w:u w:val="single"/>
        </w:rPr>
        <w:t xml:space="preserve">$125</w:t>
      </w:r>
      <w:r>
        <w:rPr/>
        <w:t xml:space="preserve">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w:t>
      </w:r>
      <w:r>
        <w:t>((</w:t>
      </w:r>
      <w:r>
        <w:rPr>
          <w:strike/>
        </w:rPr>
        <w:t xml:space="preserve">one hundred twenty-five dollars</w:t>
      </w:r>
      <w:r>
        <w:t>))</w:t>
      </w:r>
      <w:r>
        <w:rPr/>
        <w:t xml:space="preserve"> </w:t>
      </w:r>
      <w:r>
        <w:rPr>
          <w:u w:val="single"/>
        </w:rPr>
        <w:t xml:space="preserve">$125</w:t>
      </w:r>
      <w:r>
        <w:rPr/>
        <w:t xml:space="preserve"> for a jury of six, or </w:t>
      </w:r>
      <w:r>
        <w:t>((</w:t>
      </w:r>
      <w:r>
        <w:rPr>
          <w:strike/>
        </w:rPr>
        <w:t xml:space="preserve">two hundred fifty dollars</w:t>
      </w:r>
      <w:r>
        <w:t>))</w:t>
      </w:r>
      <w:r>
        <w:rPr/>
        <w:t xml:space="preserve"> </w:t>
      </w:r>
      <w:r>
        <w:rPr>
          <w:u w:val="single"/>
        </w:rPr>
        <w:t xml:space="preserve">$250</w:t>
      </w:r>
      <w:r>
        <w:rPr/>
        <w:t xml:space="preserve"> for a jury of </w:t>
      </w:r>
      <w:r>
        <w:t>((</w:t>
      </w:r>
      <w:r>
        <w:rPr>
          <w:strike/>
        </w:rPr>
        <w:t xml:space="preserve">twelve</w:t>
      </w:r>
      <w:r>
        <w:t>))</w:t>
      </w:r>
      <w:r>
        <w:rPr/>
        <w:t xml:space="preserve"> </w:t>
      </w:r>
      <w:r>
        <w:rPr>
          <w:u w:val="single"/>
        </w:rPr>
        <w:t xml:space="preserve">12</w:t>
      </w:r>
      <w:r>
        <w:rPr/>
        <w:t xml:space="preser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w:t>
      </w:r>
      <w:r>
        <w:t>((</w:t>
      </w:r>
      <w:r>
        <w:rPr>
          <w:strike/>
        </w:rPr>
        <w:t xml:space="preserve">fifty</w:t>
      </w:r>
      <w:r>
        <w:t>))</w:t>
      </w:r>
      <w:r>
        <w:rPr/>
        <w:t xml:space="preserve"> </w:t>
      </w:r>
      <w:r>
        <w:rPr>
          <w:u w:val="single"/>
        </w:rPr>
        <w:t xml:space="preserve">50</w:t>
      </w:r>
      <w:r>
        <w:rPr/>
        <w:t xml:space="preserve"> cents per page must be charged. When copying a document without a seal or file that is in an electronic format, a fee of </w:t>
      </w:r>
      <w:r>
        <w:t>((</w:t>
      </w:r>
      <w:r>
        <w:rPr>
          <w:strike/>
        </w:rPr>
        <w:t xml:space="preserve">twenty-five</w:t>
      </w:r>
      <w:r>
        <w:t>))</w:t>
      </w:r>
      <w:r>
        <w:rPr/>
        <w:t xml:space="preserve"> </w:t>
      </w:r>
      <w:r>
        <w:rPr>
          <w:u w:val="single"/>
        </w:rPr>
        <w:t xml:space="preserve">25</w:t>
      </w:r>
      <w:r>
        <w:rPr/>
        <w:t xml:space="preserve"> cents per page must be charged. For copies made on a compact disc, an additional fee of </w:t>
      </w:r>
      <w:r>
        <w:t>((</w:t>
      </w:r>
      <w:r>
        <w:rPr>
          <w:strike/>
        </w:rPr>
        <w:t xml:space="preserve">twenty dollars</w:t>
      </w:r>
      <w:r>
        <w:t>))</w:t>
      </w:r>
      <w:r>
        <w:rPr/>
        <w:t xml:space="preserve"> </w:t>
      </w:r>
      <w:r>
        <w:rPr>
          <w:u w:val="single"/>
        </w:rPr>
        <w:t xml:space="preserve">$20</w:t>
      </w:r>
      <w:r>
        <w:rPr/>
        <w:t xml:space="preserve">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(7) For filing a supplemental proceeding,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w:t>
      </w:r>
      <w:r>
        <w:t>((</w:t>
      </w:r>
      <w:r>
        <w:rPr>
          <w:strike/>
        </w:rPr>
        <w:t xml:space="preserve">thirty dollars</w:t>
      </w:r>
      <w:r>
        <w:t>))</w:t>
      </w:r>
      <w:r>
        <w:rPr/>
        <w:t xml:space="preserve"> </w:t>
      </w:r>
      <w:r>
        <w:rPr>
          <w:u w:val="single"/>
        </w:rPr>
        <w:t xml:space="preserve">$30</w:t>
      </w:r>
      <w:r>
        <w:rPr/>
        <w:t xml:space="preserve"> per hour.</w:t>
      </w:r>
    </w:p>
    <w:p>
      <w:pPr>
        <w:spacing w:before="0" w:after="0" w:line="408" w:lineRule="exact"/>
        <w:ind w:left="0" w:right="0" w:firstLine="576"/>
        <w:jc w:val="left"/>
      </w:pPr>
      <w:r>
        <w:rPr/>
        <w:t xml:space="preserve">(12) For processing ex parte orders, the clerk may collect a fee of </w:t>
      </w:r>
      <w:r>
        <w:t>((</w:t>
      </w:r>
      <w:r>
        <w:rPr>
          <w:strike/>
        </w:rPr>
        <w:t xml:space="preserve">thirty dollars</w:t>
      </w:r>
      <w:r>
        <w:t>))</w:t>
      </w:r>
      <w:r>
        <w:rPr/>
        <w:t xml:space="preserve"> </w:t>
      </w:r>
      <w:r>
        <w:rPr>
          <w:u w:val="single"/>
        </w:rPr>
        <w:t xml:space="preserve">$30</w:t>
      </w:r>
      <w:r>
        <w:rPr/>
        <w:t xml:space="preserve">.</w:t>
      </w:r>
    </w:p>
    <w:p>
      <w:pPr>
        <w:spacing w:before="0" w:after="0" w:line="408" w:lineRule="exact"/>
        <w:ind w:left="0" w:right="0" w:firstLine="576"/>
        <w:jc w:val="left"/>
      </w:pPr>
      <w:r>
        <w:rPr/>
        <w:t xml:space="preserve">(13) For duplicated recordings of court's proceedings there must be a fee of </w:t>
      </w:r>
      <w:r>
        <w:t>((</w:t>
      </w:r>
      <w:r>
        <w:rPr>
          <w:strike/>
        </w:rPr>
        <w:t xml:space="preserve">ten dollars</w:t>
      </w:r>
      <w:r>
        <w:t>))</w:t>
      </w:r>
      <w:r>
        <w:rPr/>
        <w:t xml:space="preserve"> </w:t>
      </w:r>
      <w:r>
        <w:rPr>
          <w:u w:val="single"/>
        </w:rPr>
        <w:t xml:space="preserve">$10</w:t>
      </w:r>
      <w:r>
        <w:rPr/>
        <w:t xml:space="preserve"> for each audiotape and </w:t>
      </w:r>
      <w:r>
        <w:t>((</w:t>
      </w:r>
      <w:r>
        <w:rPr>
          <w:strike/>
        </w:rPr>
        <w:t xml:space="preserve">twenty-five dollars</w:t>
      </w:r>
      <w:r>
        <w:t>))</w:t>
      </w:r>
      <w:r>
        <w:rPr/>
        <w:t xml:space="preserve"> </w:t>
      </w:r>
      <w:r>
        <w:rPr>
          <w:u w:val="single"/>
        </w:rPr>
        <w:t xml:space="preserve">$25</w:t>
      </w:r>
      <w:r>
        <w:rPr/>
        <w:t xml:space="preserve"> for each video or other electronic storage medium.</w:t>
      </w:r>
    </w:p>
    <w:p>
      <w:pPr>
        <w:spacing w:before="0" w:after="0" w:line="408" w:lineRule="exact"/>
        <w:ind w:left="0" w:right="0" w:firstLine="576"/>
        <w:jc w:val="left"/>
      </w:pPr>
      <w:r>
        <w:rPr/>
        <w:t xml:space="preserve">(14) For registration of land titles, Torrens Act, under RCW 65.12.780,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(15) For the issuance of extension of judgment under RCW 6.17.020 and chapter 9.94A RCW, a fee of </w:t>
      </w:r>
      <w:r>
        <w:t>((</w:t>
      </w:r>
      <w:r>
        <w:rPr>
          <w:strike/>
        </w:rPr>
        <w:t xml:space="preserve">two hundred dollars</w:t>
      </w:r>
      <w:r>
        <w:t>))</w:t>
      </w:r>
      <w:r>
        <w:rPr/>
        <w:t xml:space="preserve"> </w:t>
      </w:r>
      <w:r>
        <w:rPr>
          <w:u w:val="single"/>
        </w:rPr>
        <w:t xml:space="preserve">$200</w:t>
      </w:r>
      <w:r>
        <w:rPr/>
        <w:t xml:space="preserve"> must be charged. When the extension of judgment is at the request of the clerk, the </w:t>
      </w:r>
      <w:r>
        <w:t>((</w:t>
      </w:r>
      <w:r>
        <w:rPr>
          <w:strike/>
        </w:rPr>
        <w:t xml:space="preserve">two hundred dollar</w:t>
      </w:r>
      <w:r>
        <w:t>))</w:t>
      </w:r>
      <w:r>
        <w:rPr/>
        <w:t xml:space="preserve"> </w:t>
      </w:r>
      <w:r>
        <w:rPr>
          <w:u w:val="single"/>
        </w:rPr>
        <w:t xml:space="preserve">$200</w:t>
      </w:r>
      <w:r>
        <w:rPr/>
        <w:t xml:space="preserve"> charge may be imposed as court costs under RCW 10.46.190.</w:t>
      </w:r>
    </w:p>
    <w:p>
      <w:pPr>
        <w:spacing w:before="0" w:after="0" w:line="408" w:lineRule="exact"/>
        <w:ind w:left="0" w:right="0" w:firstLine="576"/>
        <w:jc w:val="left"/>
      </w:pPr>
      <w:r>
        <w:rPr/>
        <w:t xml:space="preserve">(16) A facilitator surcharge of up to </w:t>
      </w:r>
      <w:r>
        <w:t>((</w:t>
      </w:r>
      <w:r>
        <w:rPr>
          <w:strike/>
        </w:rPr>
        <w:t xml:space="preserve">twenty dollars</w:t>
      </w:r>
      <w:r>
        <w:t>))</w:t>
      </w:r>
      <w:r>
        <w:rPr/>
        <w:t xml:space="preserve"> </w:t>
      </w:r>
      <w:r>
        <w:rPr>
          <w:u w:val="single"/>
        </w:rPr>
        <w:t xml:space="preserve">$20</w:t>
      </w:r>
      <w:r>
        <w:rPr/>
        <w:t xml:space="preserve"> must be charged as authorized under RCW 26.12.240.</w:t>
      </w:r>
    </w:p>
    <w:p>
      <w:pPr>
        <w:spacing w:before="0" w:after="0" w:line="408" w:lineRule="exact"/>
        <w:ind w:left="0" w:right="0" w:firstLine="576"/>
        <w:jc w:val="left"/>
      </w:pPr>
      <w:r>
        <w:rPr/>
        <w:t xml:space="preserve">(17) For filing an adjudication claim under RCW 90.03.180, a fee of </w:t>
      </w:r>
      <w:r>
        <w:t>((</w:t>
      </w:r>
      <w:r>
        <w:rPr>
          <w:strike/>
        </w:rPr>
        <w:t xml:space="preserve">twenty-five dollars</w:t>
      </w:r>
      <w:r>
        <w:t>))</w:t>
      </w:r>
      <w:r>
        <w:rPr/>
        <w:t xml:space="preserve"> </w:t>
      </w:r>
      <w:r>
        <w:rPr>
          <w:u w:val="single"/>
        </w:rPr>
        <w:t xml:space="preserve">$25</w:t>
      </w:r>
      <w:r>
        <w:rPr/>
        <w:t xml:space="preserve"> must be charged.</w:t>
      </w:r>
    </w:p>
    <w:p>
      <w:pPr>
        <w:spacing w:before="0" w:after="0" w:line="408" w:lineRule="exact"/>
        <w:ind w:left="0" w:right="0" w:firstLine="576"/>
        <w:jc w:val="left"/>
      </w:pPr>
      <w:r>
        <w:rPr/>
        <w:t xml:space="preserve">(18) For filing a claim of frivolous lien under RCW 60.04.081 or 60.90.130 or filing an action to release a lien under RCW 60.90.090 and 60.90.140, a fee of </w:t>
      </w:r>
      <w:r>
        <w:t>((</w:t>
      </w:r>
      <w:r>
        <w:rPr>
          <w:strike/>
        </w:rPr>
        <w:t xml:space="preserve">thirty-five dollars</w:t>
      </w:r>
      <w:r>
        <w:t>))</w:t>
      </w:r>
      <w:r>
        <w:rPr/>
        <w:t xml:space="preserve"> </w:t>
      </w:r>
      <w:r>
        <w:rPr>
          <w:u w:val="single"/>
        </w:rPr>
        <w:t xml:space="preserve">$35</w:t>
      </w:r>
      <w:r>
        <w:rPr/>
        <w:t xml:space="preserve"> must be charged.</w:t>
      </w:r>
    </w:p>
    <w:p>
      <w:pPr>
        <w:spacing w:before="0" w:after="0" w:line="408" w:lineRule="exact"/>
        <w:ind w:left="0" w:right="0" w:firstLine="576"/>
        <w:jc w:val="left"/>
      </w:pPr>
      <w:r>
        <w:rPr/>
        <w:t xml:space="preserve">(19) For preparation of a change of venue, a fee of </w:t>
      </w:r>
      <w:r>
        <w:t>((</w:t>
      </w:r>
      <w:r>
        <w:rPr>
          <w:strike/>
        </w:rPr>
        <w:t xml:space="preserve">twenty dollars</w:t>
      </w:r>
      <w:r>
        <w:t>))</w:t>
      </w:r>
      <w:r>
        <w:rPr/>
        <w:t xml:space="preserve"> </w:t>
      </w:r>
      <w:r>
        <w:rPr>
          <w:u w:val="single"/>
        </w:rPr>
        <w:t xml:space="preserve">$20</w:t>
      </w:r>
      <w:r>
        <w:rPr/>
        <w:t xml:space="preserve">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w:t>
      </w:r>
      <w:r>
        <w:t>((</w:t>
      </w:r>
      <w:r>
        <w:rPr>
          <w:strike/>
        </w:rPr>
        <w:t xml:space="preserve">fifty</w:t>
      </w:r>
      <w:r>
        <w:t>))</w:t>
      </w:r>
      <w:r>
        <w:rPr/>
        <w:t xml:space="preserve"> </w:t>
      </w:r>
      <w:r>
        <w:rPr>
          <w:u w:val="single"/>
        </w:rPr>
        <w:t xml:space="preserve">50</w:t>
      </w:r>
      <w:r>
        <w:rPr/>
        <w:t xml:space="preserve">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civil arbitration, a filing fee may be assessed against the party filing a statement of arbitrability not to exceed </w:t>
      </w:r>
      <w:r>
        <w:t>((</w:t>
      </w:r>
      <w:r>
        <w:rPr>
          <w:strike/>
        </w:rPr>
        <w:t xml:space="preserve">two hundred fifty dollars</w:t>
      </w:r>
      <w:r>
        <w:t>))</w:t>
      </w:r>
      <w:r>
        <w:rPr/>
        <w:t xml:space="preserve"> </w:t>
      </w:r>
      <w:r>
        <w:rPr>
          <w:u w:val="single"/>
        </w:rPr>
        <w:t xml:space="preserve">$250</w:t>
      </w:r>
      <w:r>
        <w:rPr/>
        <w:t xml:space="preserve"> as established by authority of local ordinance. </w:t>
      </w:r>
      <w:r>
        <w:t>((</w:t>
      </w:r>
      <w:r>
        <w:rPr>
          <w:strike/>
        </w:rPr>
        <w:t xml:space="preserve">Two hundred twenty dollars</w:t>
      </w:r>
      <w:r>
        <w:t>))</w:t>
      </w:r>
      <w:r>
        <w:rPr/>
        <w:t xml:space="preserve"> </w:t>
      </w:r>
      <w:r>
        <w:rPr>
          <w:u w:val="single"/>
        </w:rPr>
        <w:t xml:space="preserve">$220</w:t>
      </w:r>
      <w:r>
        <w:rPr/>
        <w:t xml:space="preserve"> of this charge shall be used to offset the cost of the civil arbitration program. </w:t>
      </w:r>
      <w:r>
        <w:t>((</w:t>
      </w:r>
      <w:r>
        <w:rPr>
          <w:strike/>
        </w:rPr>
        <w:t xml:space="preserve">Thirty dollars</w:t>
      </w:r>
      <w:r>
        <w:t>))</w:t>
      </w:r>
      <w:r>
        <w:rPr/>
        <w:t xml:space="preserve"> </w:t>
      </w:r>
      <w:r>
        <w:rPr>
          <w:u w:val="single"/>
        </w:rPr>
        <w:t xml:space="preserve">$30</w:t>
      </w:r>
      <w:r>
        <w:rPr/>
        <w:t xml:space="preserve"> of each fee collected under this subsection must be used for indigent defense services.</w:t>
      </w:r>
    </w:p>
    <w:p>
      <w:pPr>
        <w:spacing w:before="0" w:after="0" w:line="408" w:lineRule="exact"/>
        <w:ind w:left="0" w:right="0" w:firstLine="576"/>
        <w:jc w:val="left"/>
      </w:pPr>
      <w:r>
        <w:rPr/>
        <w:t xml:space="preserve">(26) For filing a request for trial de novo of a civil arbitration award, a fee not to exceed </w:t>
      </w:r>
      <w:r>
        <w:t>((</w:t>
      </w:r>
      <w:r>
        <w:rPr>
          <w:strike/>
        </w:rPr>
        <w:t xml:space="preserve">four hundred dollars</w:t>
      </w:r>
      <w:r>
        <w:t>))</w:t>
      </w:r>
      <w:r>
        <w:rPr/>
        <w:t xml:space="preserve"> </w:t>
      </w:r>
      <w:r>
        <w:rPr>
          <w:u w:val="single"/>
        </w:rPr>
        <w:t xml:space="preserve">$400</w:t>
      </w:r>
      <w:r>
        <w:rPr/>
        <w:t xml:space="preserve">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(29) </w:t>
      </w:r>
      <w:r>
        <w:t>((</w:t>
      </w:r>
      <w:r>
        <w:rPr>
          <w:strike/>
        </w:rPr>
        <w:t xml:space="preserve">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strike/>
        </w:rPr>
        <w:t xml:space="preserve">(30)</w:t>
      </w:r>
      <w:r>
        <w:t>))</w:t>
      </w:r>
      <w:r>
        <w:rPr/>
        <w:t xml:space="preserve"> A surcharge of up to </w:t>
      </w:r>
      <w:r>
        <w:t>((</w:t>
      </w:r>
      <w:r>
        <w:rPr>
          <w:strike/>
        </w:rPr>
        <w:t xml:space="preserve">twenty dollars</w:t>
      </w:r>
      <w:r>
        <w:t>))</w:t>
      </w:r>
      <w:r>
        <w:rPr/>
        <w:t xml:space="preserve"> </w:t>
      </w:r>
      <w:r>
        <w:rPr>
          <w:u w:val="single"/>
        </w:rPr>
        <w:t xml:space="preserve">$20</w:t>
      </w:r>
      <w:r>
        <w:rPr/>
        <w:t xml:space="preserve">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94A</w:t>
      </w:r>
      <w:r>
        <w:rPr/>
        <w:t xml:space="preserve">.</w:t>
      </w:r>
      <w:r>
        <w:t xml:space="preserve">780</w:t>
      </w:r>
      <w:r>
        <w:rPr/>
        <w:t xml:space="preserve"> (Offender supervision intake fees) and 2011 1st sp.s. c 40 s 10, 2008 c 231 s 37, 2003 c 379 s 18, 1991 c 104 s 1, 1989 c 252 s 8, 1984 c 209 s 15, &amp; 1982 c 207 s 2; and</w:t>
      </w:r>
    </w:p>
    <w:p>
      <w:pPr>
        <w:spacing w:before="0" w:after="0" w:line="408" w:lineRule="exact"/>
        <w:ind w:left="0" w:right="0" w:firstLine="576"/>
        <w:jc w:val="left"/>
      </w:pPr>
      <w:r>
        <w:t>(2)</w:t>
      </w:r>
      <w:r>
        <w:rPr/>
        <w:t xml:space="preserve">RCW </w:t>
      </w:r>
      <w:r>
        <w:t xml:space="preserve">72</w:t>
      </w:r>
      <w:r>
        <w:rPr/>
        <w:t xml:space="preserve">.</w:t>
      </w:r>
      <w:r>
        <w:t xml:space="preserve">04A</w:t>
      </w:r>
      <w:r>
        <w:rPr/>
        <w:t xml:space="preserve">.</w:t>
      </w:r>
      <w:r>
        <w:t xml:space="preserve">120</w:t>
      </w:r>
      <w:r>
        <w:rPr/>
        <w:t xml:space="preserve"> (Parolee supervision intake fees) and 2012 c 117 s 458, 2011 1st sp.s. c 40 s 12, 1991 c 104 s 2, 1989 c 252 s 20, &amp; 1982 c 207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11</w:t>
      </w:r>
      <w:r>
        <w:rPr/>
        <w:t xml:space="preserve">.</w:t>
      </w:r>
      <w:r>
        <w:t xml:space="preserve">040</w:t>
      </w:r>
      <w:r>
        <w:rPr/>
        <w:t xml:space="preserve"> (Cost of supervision fund) and 2011 1st sp.s. c 40 s 13, 2005 c 518 s 943, 2003 1st sp.s. c 25 s 936, 2001 2nd sp.s. c 7 s 919, 2000 2nd sp.s. c 1 s 914, 1999 c 309 s 921, &amp; 1989 c 252 s 26, as now existing or hereafter amended, are each repealed, effective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residual funds in the cost of supervision fund to the general fund on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4055855764aa4a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29234144c34ab7" /><Relationship Type="http://schemas.openxmlformats.org/officeDocument/2006/relationships/footer" Target="/word/footer1.xml" Id="R4055855764aa4aa6" /></Relationships>
</file>