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72b5962534c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1472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2021</w:t>
            </w:r>
          </w:p>
          <w:p>
            <w:pPr>
              <w:ind w:left="0" w:right="0" w:firstLine="360"/>
            </w:pPr>
            <w:r>
              <w:t xml:space="preserve">Yeas </w:t>
              <w:t xml:space="preserve">77</w:t>
            </w:r>
            <w:r>
              <w:t xml:space="preserve">  Nays </w:t>
              <w:t xml:space="preserve">21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1472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College &amp; Workforce Development (originally sponsored by Representatives Slatter, Ortiz-Self, Sutherland, Goodman, Ormsby, Valdez, Eslick, Harris-Talley, Lekanoff, Pollet, and Chopp)</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of the student achievement council; and amending RCW 28B.77.005.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2018 c 58 s 27 are each amended to read as follows:</w:t>
      </w:r>
    </w:p>
    <w:p>
      <w:pPr>
        <w:spacing w:before="0" w:after="0" w:line="408" w:lineRule="exact"/>
        <w:ind w:left="0" w:right="0" w:firstLine="576"/>
        <w:jc w:val="left"/>
      </w:pPr>
      <w:r>
        <w:rPr/>
        <w:t xml:space="preserve">(1) </w:t>
      </w:r>
      <w:r>
        <w:t>((</w:t>
      </w:r>
      <w:r>
        <w:rPr>
          <w:strike/>
        </w:rPr>
        <w:t xml:space="preserve">On July 1, 2012, the higher education coordinating board is abolished and the</w:t>
      </w:r>
      <w:r>
        <w:t>))</w:t>
      </w:r>
      <w:r>
        <w:rPr/>
        <w:t xml:space="preserve"> </w:t>
      </w:r>
      <w:r>
        <w:rPr>
          <w:u w:val="single"/>
        </w:rPr>
        <w:t xml:space="preserve">The</w:t>
      </w:r>
      <w:r>
        <w:rPr/>
        <w:t xml:space="preserve"> student achievement council is created.</w:t>
      </w:r>
    </w:p>
    <w:p>
      <w:pPr>
        <w:spacing w:before="0" w:after="0" w:line="408" w:lineRule="exact"/>
        <w:ind w:left="0" w:right="0" w:firstLine="576"/>
        <w:jc w:val="left"/>
      </w:pPr>
      <w:r>
        <w:rPr/>
        <w:t xml:space="preserve">(2) The council is composed of </w:t>
      </w:r>
      <w:r>
        <w:t>((</w:t>
      </w:r>
      <w:r>
        <w:rPr>
          <w:strike/>
        </w:rPr>
        <w:t xml:space="preserve">nine</w:t>
      </w:r>
      <w:r>
        <w:t>))</w:t>
      </w:r>
      <w:r>
        <w:rPr/>
        <w:t xml:space="preserve"> </w:t>
      </w:r>
      <w:r>
        <w:rPr>
          <w:u w:val="single"/>
        </w:rPr>
        <w:t xml:space="preserve">10</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Five</w:t>
      </w:r>
      <w:r>
        <w:t>))</w:t>
      </w:r>
      <w:r>
        <w:rPr/>
        <w:t xml:space="preserve"> </w:t>
      </w:r>
      <w:r>
        <w:rPr>
          <w:u w:val="single"/>
        </w:rPr>
        <w:t xml:space="preserve">Six</w:t>
      </w:r>
      <w:r>
        <w:rPr/>
        <w:t xml:space="preserve"> citizen members shall be appointed by the governor with the consent of the senate. One of the citizen members shall be </w:t>
      </w:r>
      <w:r>
        <w:t>((</w:t>
      </w:r>
      <w:r>
        <w:rPr>
          <w:strike/>
        </w:rPr>
        <w:t xml:space="preserve">a</w:t>
      </w:r>
      <w:r>
        <w:t>))</w:t>
      </w:r>
      <w:r>
        <w:rPr/>
        <w:t xml:space="preserve"> </w:t>
      </w:r>
      <w:r>
        <w:rPr>
          <w:u w:val="single"/>
        </w:rPr>
        <w:t xml:space="preserve">an undergraduate</w:t>
      </w:r>
      <w:r>
        <w:rPr/>
        <w:t xml:space="preserve"> student </w:t>
      </w:r>
      <w:r>
        <w:rPr>
          <w:u w:val="single"/>
        </w:rPr>
        <w:t xml:space="preserve">and one shall be a graduate student</w:t>
      </w:r>
      <w:r>
        <w:rPr/>
        <w:t xml:space="preserve">.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w:t>
      </w:r>
      <w:r>
        <w:rPr>
          <w:u w:val="single"/>
        </w:rPr>
        <w:t xml:space="preserve">each of</w:t>
      </w:r>
      <w:r>
        <w:rPr/>
        <w:t xml:space="preserve"> the student member</w:t>
      </w:r>
      <w:r>
        <w:rPr>
          <w:u w:val="single"/>
        </w:rPr>
        <w:t xml:space="preserve">s</w:t>
      </w:r>
      <w:r>
        <w:rPr/>
        <w:t xml:space="preserve">, who shall serve for </w:t>
      </w:r>
      <w:r>
        <w:t>((</w:t>
      </w:r>
      <w:r>
        <w:rPr>
          <w:strike/>
        </w:rPr>
        <w:t xml:space="preserve">one year</w:t>
      </w:r>
      <w:r>
        <w:t>))</w:t>
      </w:r>
      <w:r>
        <w:rPr/>
        <w:t xml:space="preserve"> </w:t>
      </w:r>
      <w:r>
        <w:rPr>
          <w:u w:val="single"/>
        </w:rPr>
        <w:t xml:space="preserve">two years</w:t>
      </w:r>
      <w:r>
        <w:rPr/>
        <w:t xml:space="preserve">; however, the terms of the initial members </w:t>
      </w:r>
      <w:r>
        <w:rPr>
          <w:u w:val="single"/>
        </w:rPr>
        <w:t xml:space="preserve">and the undergraduate and graduate student members</w:t>
      </w:r>
      <w:r>
        <w:rPr/>
        <w:t xml:space="preserve"> shall be staggered.</w:t>
      </w:r>
    </w:p>
    <w:p>
      <w:pPr>
        <w:spacing w:before="0" w:after="0" w:line="408" w:lineRule="exact"/>
        <w:ind w:left="0" w:right="0" w:firstLine="576"/>
        <w:jc w:val="left"/>
      </w:pPr>
      <w:r>
        <w:rPr/>
        <w:t xml:space="preserve">(b) A representative of an independent nonprofit higher education institution as defined in RCW 28B.07.020</w:t>
      </w:r>
      <w:r>
        <w:t>((</w:t>
      </w:r>
      <w:r>
        <w:rPr>
          <w:strike/>
        </w:rPr>
        <w:t xml:space="preserve">(4)</w:t>
      </w:r>
      <w:r>
        <w:t>))</w:t>
      </w:r>
      <w:r>
        <w:rPr/>
        <w:t xml:space="preserve">,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
      <w:pPr>
        <w:jc w:val="center"/>
      </w:pPr>
      <w:r>
        <w:rPr>
          <w:b/>
        </w:rPr>
        <w:t>--- END ---</w:t>
      </w:r>
    </w:p>
    <w:sectPr>
      <w:pgNumType w:start="1"/>
      <w:footerReference xmlns:r="http://schemas.openxmlformats.org/officeDocument/2006/relationships" r:id="Rd5026448b2154b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013f67ecc4d36" /><Relationship Type="http://schemas.openxmlformats.org/officeDocument/2006/relationships/footer" Target="/word/footer1.xml" Id="Rd5026448b2154b47" /></Relationships>
</file>