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14d298fe6467c" /></Relationships>
</file>

<file path=word/document.xml><?xml version="1.0" encoding="utf-8"?>
<w:document xmlns:w="http://schemas.openxmlformats.org/wordprocessingml/2006/main">
  <w:body>
    <w:p>
      <w:r>
        <w:t>H-1635.1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04/25/21.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2021 Regular Session of the Sixty-seventh Legislature adjourn SINE DIE.</w:t>
      </w:r>
    </w:p>
    <w:sectPr>
      <w:pgNumType w:start="1"/>
      <w:footerReference xmlns:r="http://schemas.openxmlformats.org/officeDocument/2006/relationships" r:id="Rd04fdf70ccc94e6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ccaf3f5b9446c" /><Relationship Type="http://schemas.openxmlformats.org/officeDocument/2006/relationships/footer" Target="/word/footer1.xml" Id="Rd04fdf70ccc94e66" /></Relationships>
</file>