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a2181b799407a" /></Relationships>
</file>

<file path=word/document.xml><?xml version="1.0" encoding="utf-8"?>
<w:document xmlns:w="http://schemas.openxmlformats.org/wordprocessingml/2006/main">
  <w:body>
    <w:p>
      <w:r>
        <w:t>H-2623.1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2117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Representatives Chase, Sutherland, Chambers, Jacobsen, Eslick, and Young</w:t>
      </w:r>
    </w:p>
    <w:p/>
    <w:p>
      <w:r>
        <w:rPr>
          <w:t xml:space="preserve">Read first time 02/09/22.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a terminally ill patient's right to visitors; adding a new section to chapter 18.51 RCW; adding a new section to chapter 70.41 RCW; adding a new section to chapter 70.127 RCW; and adding a new section to chapter 70.129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51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terminally ill patient has a right to visitors as provided in this section and a nursing home may not interfere with this right.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Visitors must be allowed during normal visiting hours established by the nursing home. During normal visiting hours: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patient may have up to four visitors at a time if the patient is in a private room;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patient may have up to two visitors at a time if the patient is in a semi-private 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Outside of visiting hours, a terminally ill patient must be permitted one visitor who must be allowed to remain with the patient.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nursing home may require visitors to wear personal protective equipment that is provided by the nursing home.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"Terminally ill patient" means a patient with a progressive disease or condition that is expected to end in death.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"Visitor" includes a family member of the patient such as a spouse, child, grandchild, sibling, or grandparent.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terminally ill patient has a right to visitors as provided in this section and a hospital may not interfere with this right.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Visitors must be allowed during normal visiting hours established by the hospital. During normal visiting hours: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patient may have up to four visitors at a time if the patient is in a private room;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patient may have up to two visitors at a time if the patient is in a semi-private 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Outside of visiting hours, a terminally ill patient must be permitted one visitor who must be allowed to remain with the patient.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hospital may require visitors to wear personal protective equipment that is provided by the hospital.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"Terminally ill patient" means a patient with a progressive disease or condition that is expected to end in death.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"Visitor" includes a family member of the patient such as a spouse, child, grandchild, sibling, or grandparent.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127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terminally ill patient has a right to visitors as provided in this section and a hospice care center may not interfere with this right.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Visitors must be allowed during normal visiting hours established by the hospice care center. During normal visiting hours: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patient may have up to four visitors at a time if the patient is in a private room;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patient may have up to two visitors at a time if the patient is in a semi-private 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Outside of visiting hours, a terminally ill patient must be permitted one visitor who must be allowed to remain with the patient.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hospice care center may require visitors to wear personal protective equipment that is provided by the hospice care center.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"Terminally ill patient" means a patient with a progressive disease or condition that is expected to end in death.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"Visitor" includes a family member of the patient such as a spouse, child, grandchild, sibling, or grandparent.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129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terminally ill patient has a right to visitors as provided in this section and a long-term care facility may not interfere with this right.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Visitors must be allowed during normal visiting hours established by the long-term care facility. During normal visiting hours: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A patient may have up to four visitors at a time if the patient is in a private room;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 patient may have up to two visitors at a time if the patient is in a semi-private 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Outside of visiting hours, a terminally ill patient must be permitted one visitor who must be allowed to remain with the patient.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long-term care facility may require visitors to wear personal protective equipment that is provided by the long-term care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"Terminally ill patient" means a patient with a progressive disease or condition that is expected to end in death.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"Visitor" includes a family member of the patient such as a spouse, child, grandchild, sibling, or grandparent.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5d91eb629c8488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2117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fa244b41f4ca2" /><Relationship Type="http://schemas.openxmlformats.org/officeDocument/2006/relationships/footer" Target="/word/footer1.xml" Id="R25d91eb629c8488b" /></Relationships>
</file>