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879f9324eb4af6" /></Relationships>
</file>

<file path=word/document.xml><?xml version="1.0" encoding="utf-8"?>
<w:document xmlns:w="http://schemas.openxmlformats.org/wordprocessingml/2006/main">
  <w:body>
    <w:p>
      <w:r>
        <w:t>H-2146.1</w:t>
      </w:r>
    </w:p>
    <w:p>
      <w:pPr>
        <w:jc w:val="center"/>
      </w:pPr>
      <w:r>
        <w:t>_______________________________________________</w:t>
      </w:r>
    </w:p>
    <w:p/>
    <w:p>
      <w:pPr>
        <w:jc w:val="center"/>
      </w:pPr>
      <w:r>
        <w:rPr>
          <w:b/>
        </w:rPr>
        <w:t>HOUSE BILL 2022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Wicks, J. Johnson, Berry, Taylor, Riccelli, Ryu, Sells, Macri, Bateman, Orwall, Ormsby, Lekanoff, and Pollet</w:t>
      </w:r>
    </w:p>
    <w:p/>
    <w:p>
      <w:r>
        <w:rPr>
          <w:t xml:space="preserve">Read first time 01/17/22.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social equity in the cannabis industry; amending RCW 69.50.335, 69.50.331, 69.50.331, 69.50.345, 69.50.540, and 43.330.540; reenacting and amending RCW 69.50.345; adding a new section to chapter 69.50 RCW;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2021 c 169 s 2 are each amended to read as follows:</w:t>
      </w:r>
    </w:p>
    <w:p>
      <w:pPr>
        <w:spacing w:before="0" w:after="0" w:line="408" w:lineRule="exact"/>
        <w:ind w:left="0" w:right="0" w:firstLine="576"/>
        <w:jc w:val="left"/>
      </w:pPr>
      <w:r>
        <w:rPr/>
        <w:t xml:space="preserve">(1)</w:t>
      </w:r>
      <w:r>
        <w:rPr>
          <w:u w:val="single"/>
        </w:rPr>
        <w:t xml:space="preserve">(a)</w:t>
      </w:r>
      <w:r>
        <w:rPr/>
        <w:t xml:space="preserve"> Beginning December 1, 2020, and until July 1, 2029, cannabis retailer licenses that have been subject to forfeiture, revocation, or cancellation by the board, or cannabis retailer licenses that were not previously issued by the board but could have been issued </w:t>
      </w:r>
      <w:r>
        <w:t>((</w:t>
      </w:r>
      <w:r>
        <w:rPr>
          <w:strike/>
        </w:rPr>
        <w:t xml:space="preserve">without exceeding the limit on the statewide number of cannabis retailer licenses established before January 1, 2020,</w:t>
      </w:r>
      <w:r>
        <w:t>))</w:t>
      </w:r>
      <w:r>
        <w:rPr/>
        <w:t xml:space="preserve"> by the board, may be issued or reissued to an applicant who meets the cannabis retailer license requirements of this chapter.</w:t>
      </w:r>
    </w:p>
    <w:p>
      <w:pPr>
        <w:spacing w:before="0" w:after="0" w:line="408" w:lineRule="exact"/>
        <w:ind w:left="0" w:right="0" w:firstLine="576"/>
        <w:jc w:val="left"/>
      </w:pPr>
      <w:r>
        <w:rPr>
          <w:u w:val="single"/>
        </w:rPr>
        <w:t xml:space="preserve">(b) Beginning in calendar year 2022 and each calendar year through 2029, the board shall make available and issue 38 new cannabis retailer licenses per calendar year to applicants who qualify as social equity applicants.</w:t>
      </w:r>
    </w:p>
    <w:p>
      <w:pPr>
        <w:spacing w:before="0" w:after="0" w:line="408" w:lineRule="exact"/>
        <w:ind w:left="0" w:right="0" w:firstLine="576"/>
        <w:jc w:val="left"/>
      </w:pPr>
      <w:r>
        <w:rPr>
          <w:u w:val="single"/>
        </w:rPr>
        <w:t xml:space="preserve">(c) Beginning in calendar year 2022 and each calendar year through 2029, the board shall make available and issue 25 new marijuana producer and/or processor licenses per calendar year to applicants who qualify as social equity applicants. Applicants for licenses authorized in this subsection (1)(c) may choose to apply for a producer license, a processor license, or both a producer and processor license. Nothing in this subsection prevents each of the 25 persons licensed pursuant to this section per calendar year from being issued both a producer and processor license if they so choose and qualify.</w:t>
      </w:r>
    </w:p>
    <w:p>
      <w:pPr>
        <w:spacing w:before="0" w:after="0" w:line="408" w:lineRule="exact"/>
        <w:ind w:left="0" w:right="0" w:firstLine="576"/>
        <w:jc w:val="left"/>
      </w:pPr>
      <w:r>
        <w:rPr>
          <w:u w:val="single"/>
        </w:rPr>
        <w:t xml:space="preserve">(d) All licenses issued under the social equity program in this section are mobile and may be for premises located within any city, county, or town in the state that permits the cannabis business activity at the proposed location, regardless of:</w:t>
      </w:r>
    </w:p>
    <w:p>
      <w:pPr>
        <w:spacing w:before="0" w:after="0" w:line="408" w:lineRule="exact"/>
        <w:ind w:left="0" w:right="0" w:firstLine="576"/>
        <w:jc w:val="left"/>
      </w:pPr>
      <w:r>
        <w:rPr>
          <w:u w:val="single"/>
        </w:rPr>
        <w:t xml:space="preserve">(i) Whether a license was originally allocated to or issued in another county, city, or town; and</w:t>
      </w:r>
    </w:p>
    <w:p>
      <w:pPr>
        <w:spacing w:before="0" w:after="0" w:line="408" w:lineRule="exact"/>
        <w:ind w:left="0" w:right="0" w:firstLine="576"/>
        <w:jc w:val="left"/>
      </w:pPr>
      <w:r>
        <w:rPr>
          <w:u w:val="single"/>
        </w:rPr>
        <w:t xml:space="preserve">(ii) The maximum number of retail outlets established by the board for each county under RCW 69.50.345.</w:t>
      </w:r>
    </w:p>
    <w:p>
      <w:pPr>
        <w:spacing w:before="0" w:after="0" w:line="408" w:lineRule="exact"/>
        <w:ind w:left="0" w:right="0" w:firstLine="576"/>
        <w:jc w:val="left"/>
      </w:pPr>
      <w:r>
        <w:rPr>
          <w:u w:val="single"/>
        </w:rPr>
        <w:t xml:space="preserve">(e) The distance restrictions in RCW 69.50.331(8) do not apply to licenses issued under the social equity program in this section. However, no license issued pursuant to this section may be issued for any premises within 500 feet of the perimeter of the grounds of any elementary or secondary school.</w:t>
      </w:r>
    </w:p>
    <w:p>
      <w:pPr>
        <w:spacing w:before="0" w:after="0" w:line="408" w:lineRule="exact"/>
        <w:ind w:left="0" w:right="0" w:firstLine="576"/>
        <w:jc w:val="left"/>
      </w:pPr>
      <w:r>
        <w:rPr/>
        <w:t xml:space="preserve">(2)(a) In order to be considered for a retail license</w:t>
      </w:r>
      <w:r>
        <w:rPr>
          <w:u w:val="single"/>
        </w:rPr>
        <w:t xml:space="preserve">, a producer license, or a processor license</w:t>
      </w:r>
      <w:r>
        <w:rPr/>
        <w:t xml:space="preserve"> under subsection (1) of this section, an applicant must be a social equity applicant and submit </w:t>
      </w:r>
      <w:r>
        <w:t>((</w:t>
      </w:r>
      <w:r>
        <w:rPr>
          <w:strike/>
        </w:rPr>
        <w:t xml:space="preserve">a social equity plan</w:t>
      </w:r>
      <w:r>
        <w:t>))</w:t>
      </w:r>
      <w:r>
        <w:rPr/>
        <w:t xml:space="preserve"> </w:t>
      </w:r>
      <w:r>
        <w:rPr>
          <w:u w:val="single"/>
        </w:rPr>
        <w:t xml:space="preserve">documentation to verify qualification status</w:t>
      </w:r>
      <w:r>
        <w:rPr/>
        <w:t xml:space="preserve"> along with other cannabis </w:t>
      </w:r>
      <w:r>
        <w:t>((</w:t>
      </w:r>
      <w:r>
        <w:rPr>
          <w:strike/>
        </w:rPr>
        <w:t xml:space="preserve">retailer</w:t>
      </w:r>
      <w:r>
        <w:t>))</w:t>
      </w:r>
      <w:r>
        <w:rPr/>
        <w:t xml:space="preserve"> license application requirements to the board. If the application proposes ownership by more than one person, then at least fifty-one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cannabis retailer license or title certificate for a cannabis retailer business in a local jurisdiction subject to a ban or moratorium on cannabis retail businesses may apply for a </w:t>
      </w:r>
      <w:r>
        <w:rPr>
          <w:u w:val="single"/>
        </w:rPr>
        <w:t xml:space="preserve">retail</w:t>
      </w:r>
      <w:r>
        <w:rPr/>
        <w:t xml:space="preserve"> license under this section.</w:t>
      </w:r>
    </w:p>
    <w:p>
      <w:pPr>
        <w:spacing w:before="0" w:after="0" w:line="408" w:lineRule="exact"/>
        <w:ind w:left="0" w:right="0" w:firstLine="576"/>
        <w:jc w:val="left"/>
      </w:pPr>
      <w:r>
        <w:rPr/>
        <w:t xml:space="preserve">(3)(a) In determining the issuance of a license among applicants, the </w:t>
      </w:r>
      <w:r>
        <w:t>((</w:t>
      </w:r>
      <w:r>
        <w:rPr>
          <w:strike/>
        </w:rPr>
        <w:t xml:space="preserve">board may prioritize applicants based on the extent to which the application addresses the components of the social equity plan</w:t>
      </w:r>
      <w:r>
        <w:t>))</w:t>
      </w:r>
      <w:r>
        <w:rPr/>
        <w:t xml:space="preserve"> </w:t>
      </w:r>
      <w:r>
        <w:rPr>
          <w:u w:val="single"/>
        </w:rPr>
        <w:t xml:space="preserve">office of equity and the department of commerce, in consultation with community organizations, shall select a third-party contractor to prioritize applicants and the board shall review applications based on the priority set by the third-party contractor. The third-party contractor shall prioritize applicants based on a scoring rubric recommended by the social equity in cannabis task force and approved by the office of equity</w:t>
      </w:r>
      <w:r>
        <w:rPr/>
        <w:t xml:space="preserve">.</w:t>
      </w:r>
    </w:p>
    <w:p>
      <w:pPr>
        <w:spacing w:before="0" w:after="0" w:line="408" w:lineRule="exact"/>
        <w:ind w:left="0" w:right="0" w:firstLine="576"/>
        <w:jc w:val="left"/>
      </w:pPr>
      <w:r>
        <w:rPr/>
        <w:t xml:space="preserve">(b) The board may deny any application submitted under this subsection if the board determines that</w:t>
      </w:r>
      <w:r>
        <w:t>((</w:t>
      </w:r>
      <w:r>
        <w:rPr>
          <w:strike/>
        </w:rPr>
        <w:t xml:space="preserve">:</w:t>
      </w:r>
    </w:p>
    <w:p>
      <w:pPr>
        <w:spacing w:before="0" w:after="0" w:line="408" w:lineRule="exact"/>
        <w:ind w:left="0" w:right="0" w:firstLine="576"/>
        <w:jc w:val="left"/>
      </w:pPr>
      <w:r>
        <w:rPr>
          <w:strike/>
        </w:rPr>
        <w:t xml:space="preserve">(i) The application does not meet social equity goals or does not meet social equity plan requirements; or</w:t>
      </w:r>
    </w:p>
    <w:p>
      <w:pPr>
        <w:spacing w:before="0" w:after="0" w:line="408" w:lineRule="exact"/>
        <w:ind w:left="0" w:right="0" w:firstLine="576"/>
        <w:jc w:val="left"/>
      </w:pPr>
      <w:r>
        <w:rPr>
          <w:strike/>
        </w:rPr>
        <w:t xml:space="preserve">(ii) The</w:t>
      </w:r>
      <w:r>
        <w:t>))</w:t>
      </w:r>
      <w:r>
        <w:rPr/>
        <w:t xml:space="preserve"> </w:t>
      </w:r>
      <w:r>
        <w:rPr>
          <w:u w:val="single"/>
        </w:rPr>
        <w:t xml:space="preserve">the</w:t>
      </w:r>
      <w:r>
        <w:rPr/>
        <w:t xml:space="preserve"> application does not </w:t>
      </w:r>
      <w:r>
        <w:t>((</w:t>
      </w:r>
      <w:r>
        <w:rPr>
          <w:strike/>
        </w:rPr>
        <w:t xml:space="preserve">otherwise</w:t>
      </w:r>
      <w:r>
        <w:t>))</w:t>
      </w:r>
      <w:r>
        <w:rPr/>
        <w:t xml:space="preserve"> meet the licensing requirements of this </w:t>
      </w:r>
      <w:r>
        <w:rPr>
          <w:u w:val="single"/>
        </w:rPr>
        <w:t xml:space="preserve">section or</w:t>
      </w:r>
      <w:r>
        <w:rPr/>
        <w:t xml:space="preserve"> chapter.</w:t>
      </w:r>
    </w:p>
    <w:p>
      <w:pPr>
        <w:spacing w:before="0" w:after="0" w:line="408" w:lineRule="exact"/>
        <w:ind w:left="0" w:right="0" w:firstLine="576"/>
        <w:jc w:val="left"/>
      </w:pPr>
      <w:r>
        <w:rPr/>
        <w:t xml:space="preserve">(4) The board may adopt rules to implement this section. Rules may include strategies for receiving advice on the social equity program from individuals the program is intended to benefit. Rules </w:t>
      </w:r>
      <w:r>
        <w:t>((</w:t>
      </w:r>
      <w:r>
        <w:rPr>
          <w:strike/>
        </w:rPr>
        <w:t xml:space="preserve">may</w:t>
      </w:r>
      <w:r>
        <w:t>))</w:t>
      </w:r>
      <w:r>
        <w:rPr/>
        <w:t xml:space="preserve"> </w:t>
      </w:r>
      <w:r>
        <w:rPr>
          <w:u w:val="single"/>
        </w:rPr>
        <w:t xml:space="preserve">shall</w:t>
      </w:r>
      <w:r>
        <w:rPr/>
        <w:t xml:space="preserve"> also require that licenses awarded under this section be transferred or sold only to individuals or groups of individuals who comply with the requirements for initial licensure as a social equity applicant </w:t>
      </w:r>
      <w:r>
        <w:t>((</w:t>
      </w:r>
      <w:r>
        <w:rPr>
          <w:strike/>
        </w:rPr>
        <w:t xml:space="preserve">with a social equity plan under this section</w:t>
      </w:r>
      <w:r>
        <w:t>))</w:t>
      </w:r>
      <w:r>
        <w:rPr/>
        <w:t xml:space="preserve"> </w:t>
      </w:r>
      <w:r>
        <w:rPr>
          <w:u w:val="single"/>
        </w:rPr>
        <w:t xml:space="preserve">for a period of at least five years from the date of transfer or sale</w:t>
      </w:r>
      <w:r>
        <w:rPr/>
        <w:t xml:space="preserve">.</w:t>
      </w:r>
    </w:p>
    <w:p>
      <w:pPr>
        <w:spacing w:before="0" w:after="0" w:line="408" w:lineRule="exact"/>
        <w:ind w:left="0" w:right="0" w:firstLine="576"/>
        <w:jc w:val="left"/>
      </w:pPr>
      <w:r>
        <w:rPr/>
        <w:t xml:space="preserve">(5) The annual fee for issuance, reissuance, or renewal for any license under this section must be </w:t>
      </w:r>
      <w:r>
        <w:t>((</w:t>
      </w:r>
      <w:r>
        <w:rPr>
          <w:strike/>
        </w:rPr>
        <w:t xml:space="preserve">equal to the fee established in RCW 69.50.325</w:t>
      </w:r>
      <w:r>
        <w:t>))</w:t>
      </w:r>
      <w:r>
        <w:rPr/>
        <w:t xml:space="preserve"> </w:t>
      </w:r>
      <w:r>
        <w:rPr>
          <w:u w:val="single"/>
        </w:rPr>
        <w:t xml:space="preserve">waived</w:t>
      </w:r>
      <w:r>
        <w:rPr/>
        <w:t xml:space="preserve">.</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"Cannabis" has the meaning provided for "marijuana" under this chapter.</w:t>
      </w:r>
    </w:p>
    <w:p>
      <w:pPr>
        <w:spacing w:before="0" w:after="0" w:line="408" w:lineRule="exact"/>
        <w:ind w:left="0" w:right="0" w:firstLine="576"/>
        <w:jc w:val="left"/>
      </w:pPr>
      <w:r>
        <w:rPr/>
        <w:t xml:space="preserve">(b) "Disproportionately impacted area" means a census tract or comparable geographic area that satisfies the following criteria, which may be further defined in rule by the board after consultation with the </w:t>
      </w:r>
      <w:r>
        <w:t>((</w:t>
      </w:r>
      <w:r>
        <w:rPr>
          <w:strike/>
        </w:rPr>
        <w:t xml:space="preserve">commission on African American affairs</w:t>
      </w:r>
      <w:r>
        <w:t>))</w:t>
      </w:r>
      <w:r>
        <w:rPr/>
        <w:t xml:space="preserve"> </w:t>
      </w:r>
      <w:r>
        <w:rPr>
          <w:u w:val="single"/>
        </w:rPr>
        <w:t xml:space="preserve">office of equity</w:t>
      </w:r>
      <w:r>
        <w:rPr/>
        <w:t xml:space="preserve"> and other agencies, commissions, and community members as determined by the board:</w:t>
      </w:r>
    </w:p>
    <w:p>
      <w:pPr>
        <w:spacing w:before="0" w:after="0" w:line="408" w:lineRule="exact"/>
        <w:ind w:left="0" w:right="0" w:firstLine="576"/>
        <w:jc w:val="left"/>
      </w:pPr>
      <w:r>
        <w:rPr/>
        <w:t xml:space="preserve">(i) The area has a high poverty rate;</w:t>
      </w:r>
    </w:p>
    <w:p>
      <w:pPr>
        <w:spacing w:before="0" w:after="0" w:line="408" w:lineRule="exact"/>
        <w:ind w:left="0" w:right="0" w:firstLine="576"/>
        <w:jc w:val="left"/>
      </w:pPr>
      <w:r>
        <w:rPr/>
        <w:t xml:space="preserve">(ii) The area has a high rate of participation in income-based federal or state programs;</w:t>
      </w:r>
    </w:p>
    <w:p>
      <w:pPr>
        <w:spacing w:before="0" w:after="0" w:line="408" w:lineRule="exact"/>
        <w:ind w:left="0" w:right="0" w:firstLine="576"/>
        <w:jc w:val="left"/>
      </w:pPr>
      <w:r>
        <w:rPr/>
        <w:t xml:space="preserve">(iii) The area has a high rate of unemployment; and</w:t>
      </w:r>
    </w:p>
    <w:p>
      <w:pPr>
        <w:spacing w:before="0" w:after="0" w:line="408" w:lineRule="exact"/>
        <w:ind w:left="0" w:right="0" w:firstLine="576"/>
        <w:jc w:val="left"/>
      </w:pPr>
      <w:r>
        <w:rPr/>
        <w:t xml:space="preserve">(iv) The area has a high rate of arrest, conviction, or incarceration related to the sale, possession, use, cultivation, manufacture, or transport of cannabis.</w:t>
      </w:r>
    </w:p>
    <w:p>
      <w:pPr>
        <w:spacing w:before="0" w:after="0" w:line="408" w:lineRule="exact"/>
        <w:ind w:left="0" w:right="0" w:firstLine="576"/>
        <w:jc w:val="left"/>
      </w:pPr>
      <w:r>
        <w:rPr/>
        <w:t xml:space="preserve">(c) "Social equity applicant" means:</w:t>
      </w:r>
    </w:p>
    <w:p>
      <w:pPr>
        <w:spacing w:before="0" w:after="0" w:line="408" w:lineRule="exact"/>
        <w:ind w:left="0" w:right="0" w:firstLine="576"/>
        <w:jc w:val="left"/>
      </w:pPr>
      <w:r>
        <w:rPr/>
        <w:t xml:space="preserve">(i) An applicant who has at least fifty-one percent ownership and control by one or more individuals who have resided in a disproportionately impacted area for </w:t>
      </w:r>
      <w:r>
        <w:t>((</w:t>
      </w:r>
      <w:r>
        <w:rPr>
          <w:strike/>
        </w:rPr>
        <w:t xml:space="preserve">a period of time defined in rule by the board after consultation with the commission on African American affairs and other commissions, agencies, and community members as determined by the board;</w:t>
      </w:r>
    </w:p>
    <w:p>
      <w:pPr>
        <w:spacing w:before="0" w:after="0" w:line="408" w:lineRule="exact"/>
        <w:ind w:left="0" w:right="0" w:firstLine="576"/>
        <w:jc w:val="left"/>
      </w:pPr>
      <w:r>
        <w:rPr>
          <w:strike/>
        </w:rPr>
        <w:t xml:space="preserve">(ii)</w:t>
      </w:r>
      <w:r>
        <w:t>))</w:t>
      </w:r>
      <w:r>
        <w:rPr/>
        <w:t xml:space="preserve"> </w:t>
      </w:r>
      <w:r>
        <w:rPr>
          <w:u w:val="single"/>
        </w:rPr>
        <w:t xml:space="preserve">at least five years out of the last 60 years;</w:t>
      </w:r>
    </w:p>
    <w:p>
      <w:pPr>
        <w:spacing w:before="0" w:after="0" w:line="408" w:lineRule="exact"/>
        <w:ind w:left="0" w:right="0" w:firstLine="576"/>
        <w:jc w:val="left"/>
      </w:pPr>
      <w:r>
        <w:rPr>
          <w:u w:val="single"/>
        </w:rPr>
        <w:t xml:space="preserve">(ii) An applicant who has at least 51 percent ownership and control by at least one individual who is a racial minority that available data shows was disproportionately harmed by the war on drugs as evidenced by rates of arrest for marijuana possession offenses;</w:t>
      </w:r>
    </w:p>
    <w:p>
      <w:pPr>
        <w:spacing w:before="0" w:after="0" w:line="408" w:lineRule="exact"/>
        <w:ind w:left="0" w:right="0" w:firstLine="576"/>
        <w:jc w:val="left"/>
      </w:pPr>
      <w:r>
        <w:rPr>
          <w:u w:val="single"/>
        </w:rPr>
        <w:t xml:space="preserve">(iii)</w:t>
      </w:r>
      <w:r>
        <w:rPr/>
        <w:t xml:space="preserve"> An applicant who has at least fifty-one percent ownership and control by at least one individual who has been convicted of a cannabis offense, a drug offense, or is a family member of such an individual; or</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An applicant who meets criteria defined in rule by the board after consultation with the </w:t>
      </w:r>
      <w:r>
        <w:t>((</w:t>
      </w:r>
      <w:r>
        <w:rPr>
          <w:strike/>
        </w:rPr>
        <w:t xml:space="preserve">commission on African American affairs and other commissions</w:t>
      </w:r>
      <w:r>
        <w:t>))</w:t>
      </w:r>
      <w:r>
        <w:rPr/>
        <w:t xml:space="preserve"> </w:t>
      </w:r>
      <w:r>
        <w:rPr>
          <w:u w:val="single"/>
        </w:rPr>
        <w:t xml:space="preserve">office of equity</w:t>
      </w:r>
      <w:r>
        <w:rPr/>
        <w:t xml:space="preserve">, agencies, and community members as determined by the board.</w:t>
      </w:r>
    </w:p>
    <w:p>
      <w:pPr>
        <w:spacing w:before="0" w:after="0" w:line="408" w:lineRule="exact"/>
        <w:ind w:left="0" w:right="0" w:firstLine="576"/>
        <w:jc w:val="left"/>
      </w:pPr>
      <w:r>
        <w:rPr/>
        <w:t xml:space="preserve">(d) "Social equity goals" means:</w:t>
      </w:r>
    </w:p>
    <w:p>
      <w:pPr>
        <w:spacing w:before="0" w:after="0" w:line="408" w:lineRule="exact"/>
        <w:ind w:left="0" w:right="0" w:firstLine="576"/>
        <w:jc w:val="left"/>
      </w:pPr>
      <w:r>
        <w:rPr/>
        <w:t xml:space="preserve">(i) Increasing the number of cannabis </w:t>
      </w:r>
      <w:r>
        <w:t>((</w:t>
      </w:r>
      <w:r>
        <w:rPr>
          <w:strike/>
        </w:rPr>
        <w:t xml:space="preserve">retailer</w:t>
      </w:r>
      <w:r>
        <w:t>))</w:t>
      </w:r>
      <w:r>
        <w:rPr/>
        <w:t xml:space="preserve">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cannabis prohibition laws.</w:t>
      </w:r>
    </w:p>
    <w:p>
      <w:pPr>
        <w:spacing w:before="0" w:after="0" w:line="408" w:lineRule="exact"/>
        <w:ind w:left="0" w:right="0" w:firstLine="576"/>
        <w:jc w:val="left"/>
      </w:pPr>
      <w:r>
        <w:t>((</w:t>
      </w:r>
      <w:r>
        <w:rPr>
          <w:strike/>
        </w:rPr>
        <w:t xml:space="preserve">(e) "Social equity plan" means a plan that addresses at least some of the elements outlined in this subsection (6)(e),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strike/>
        </w:rPr>
        <w:t xml:space="preserve">(i) A statement that the social equity applicant qualifies as a social equity applicant and intends to own at least fifty-one percent of the proposed cannabis retail business or applicants representing at least fifty-one percent of the ownership of the proposed business qualify as social equity applicants;</w:t>
      </w:r>
    </w:p>
    <w:p>
      <w:pPr>
        <w:spacing w:before="0" w:after="0" w:line="408" w:lineRule="exact"/>
        <w:ind w:left="0" w:right="0" w:firstLine="576"/>
        <w:jc w:val="left"/>
      </w:pPr>
      <w:r>
        <w:rPr>
          <w:strike/>
        </w:rPr>
        <w:t xml:space="preserve">(ii) A description of how issuing a cannabis retail license to the social equity applicant will meet social equity goals;</w:t>
      </w:r>
    </w:p>
    <w:p>
      <w:pPr>
        <w:spacing w:before="0" w:after="0" w:line="408" w:lineRule="exact"/>
        <w:ind w:left="0" w:right="0" w:firstLine="576"/>
        <w:jc w:val="left"/>
      </w:pPr>
      <w:r>
        <w:rPr>
          <w:strike/>
        </w:rPr>
        <w:t xml:space="preserve">(iii) The social equity applicant's personal or family history with the criminal justice system including any offenses involving cannabis;</w:t>
      </w:r>
    </w:p>
    <w:p>
      <w:pPr>
        <w:spacing w:before="0" w:after="0" w:line="408" w:lineRule="exact"/>
        <w:ind w:left="0" w:right="0" w:firstLine="576"/>
        <w:jc w:val="left"/>
      </w:pPr>
      <w:r>
        <w:rPr>
          <w:strike/>
        </w:rPr>
        <w:t xml:space="preserve">(iv) The composition of the workforce the social equity applicant intends to hire;</w:t>
      </w:r>
    </w:p>
    <w:p>
      <w:pPr>
        <w:spacing w:before="0" w:after="0" w:line="408" w:lineRule="exact"/>
        <w:ind w:left="0" w:right="0" w:firstLine="576"/>
        <w:jc w:val="left"/>
      </w:pPr>
      <w:r>
        <w:rPr>
          <w:strike/>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strike/>
        </w:rPr>
        <w:t xml:space="preserve">(vi) Business plans involving partnerships or assistance to organizations or residents with connection to populations with a history of high rates of enforcement of cannabis prohibition.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RCW 69.50.335, beginning on the effective date of this section through December 31, 2029, the board may not issue any new cannabis producer, processor, or retailer licenses.</w:t>
      </w:r>
    </w:p>
    <w:p>
      <w:pPr>
        <w:spacing w:before="0" w:after="0" w:line="408" w:lineRule="exact"/>
        <w:ind w:left="0" w:right="0" w:firstLine="576"/>
        <w:jc w:val="left"/>
      </w:pPr>
      <w:r>
        <w:rPr/>
        <w:t xml:space="preserve">(2) Beginning on the effective date of this section through December 31, 2029, new cannabis licenses under this chapter may be issued only to social equity applicants as described in RCW 69.50.335.</w:t>
      </w:r>
    </w:p>
    <w:p>
      <w:pPr>
        <w:spacing w:before="0" w:after="0" w:line="408" w:lineRule="exact"/>
        <w:ind w:left="0" w:right="0" w:firstLine="576"/>
        <w:jc w:val="left"/>
      </w:pPr>
      <w:r>
        <w:rPr/>
        <w:t xml:space="preserve">(3) Beginning January 1, 2030, at least 50 percent of the total number of new cannabis licenses issued under this chapter must be issued to applicants who qualify as social equity applicants as described in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2020 c 154 s 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w:t>
      </w:r>
      <w:r>
        <w:rPr>
          <w:u w:val="single"/>
        </w:rPr>
        <w:t xml:space="preserve">and RCW 69.50.335</w:t>
      </w:r>
      <w:r>
        <w:rPr/>
        <w:t xml:space="preserve">,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 </w:t>
      </w:r>
      <w:r>
        <w:rPr>
          <w:u w:val="single"/>
        </w:rPr>
        <w:t xml:space="preserve">In accordance with RCW 69.50.335, premises licensed or proposed to be licensed through the cannabis social equity program are not subject to the distance restrictions in (a) through (d) of this subsection. However, no license issued through the cannabis social equity program may be issued for any premises within 500 feet of the perimeter of the grounds of any elementary or secondary school.</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w:t>
      </w:r>
      <w:r>
        <w:rPr>
          <w:u w:val="single"/>
        </w:rPr>
        <w:t xml:space="preserve">or in compliance with RCW 69.50.335</w:t>
      </w:r>
      <w:r>
        <w:rPr/>
        <w:t xml:space="preserve">.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2020 c 154 s 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w:t>
      </w:r>
      <w:r>
        <w:t>((</w:t>
      </w:r>
      <w:r>
        <w:rPr>
          <w:strike/>
        </w:rPr>
        <w:t xml:space="preserve">(e)</w:t>
      </w:r>
      <w:r>
        <w:t>))</w:t>
      </w:r>
      <w:r>
        <w:rPr/>
        <w:t xml:space="preserve"> </w:t>
      </w:r>
      <w:r>
        <w:rPr>
          <w:u w:val="single"/>
        </w:rPr>
        <w:t xml:space="preserve">(d)</w:t>
      </w:r>
      <w:r>
        <w:rPr/>
        <w:t xml:space="preserve"> of this subsection, the board may not issue a license for any premises within </w:t>
      </w:r>
      <w:r>
        <w:t>((</w:t>
      </w:r>
      <w:r>
        <w:rPr>
          <w:strike/>
        </w:rPr>
        <w:t xml:space="preserve">one thousand</w:t>
      </w:r>
      <w:r>
        <w:t>))</w:t>
      </w:r>
      <w:r>
        <w:rPr/>
        <w:t xml:space="preserve"> </w:t>
      </w:r>
      <w:r>
        <w:rPr>
          <w:u w:val="single"/>
        </w:rPr>
        <w:t xml:space="preserve">500</w:t>
      </w:r>
      <w:r>
        <w:rPr/>
        <w:t xml:space="preserve"> feet of the perimeter of the grounds of any elementary or secondary school</w:t>
      </w:r>
      <w:r>
        <w:t>((</w:t>
      </w:r>
      <w:r>
        <w:rPr>
          <w:strike/>
        </w:rPr>
        <w:t xml:space="preserve">,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strike/>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strike/>
        </w:rPr>
        <w:t xml:space="preserve">(c)</w:t>
      </w:r>
      <w:r>
        <w:t>))</w:t>
      </w:r>
      <w:r>
        <w:rPr>
          <w:u w:val="single"/>
        </w:rPr>
        <w:t xml:space="preserve">.</w:t>
      </w:r>
    </w:p>
    <w:p>
      <w:pPr>
        <w:spacing w:before="0" w:after="0" w:line="408" w:lineRule="exact"/>
        <w:ind w:left="0" w:right="0" w:firstLine="576"/>
        <w:jc w:val="left"/>
      </w:pPr>
      <w:r>
        <w:rPr>
          <w:u w:val="single"/>
        </w:rPr>
        <w:t xml:space="preserve">(b)</w:t>
      </w:r>
      <w:r>
        <w:rPr/>
        <w:t xml:space="preserve"> A city, county, or town may permit the licensing of research premises allowed under RCW 69.50.372 within </w:t>
      </w:r>
      <w:r>
        <w:t>((</w:t>
      </w:r>
      <w:r>
        <w:rPr>
          <w:strike/>
        </w:rPr>
        <w:t xml:space="preserve">one thousand</w:t>
      </w:r>
      <w:r>
        <w:t>))</w:t>
      </w:r>
      <w:r>
        <w:rPr/>
        <w:t xml:space="preserve"> </w:t>
      </w:r>
      <w:r>
        <w:rPr>
          <w:u w:val="single"/>
        </w:rPr>
        <w:t xml:space="preserve">500</w:t>
      </w:r>
      <w:r>
        <w:rPr/>
        <w:t xml:space="preserve"> feet but not less than </w:t>
      </w:r>
      <w:r>
        <w:t>((</w:t>
      </w:r>
      <w:r>
        <w:rPr>
          <w:strike/>
        </w:rPr>
        <w:t xml:space="preserve">one hundred</w:t>
      </w:r>
      <w:r>
        <w:t>))</w:t>
      </w:r>
      <w:r>
        <w:rPr/>
        <w:t xml:space="preserve"> </w:t>
      </w:r>
      <w:r>
        <w:rPr>
          <w:u w:val="single"/>
        </w:rPr>
        <w:t xml:space="preserve">100</w:t>
      </w:r>
      <w:r>
        <w:rPr/>
        <w:t xml:space="preserve"> feet of </w:t>
      </w:r>
      <w:r>
        <w:t>((</w:t>
      </w:r>
      <w:r>
        <w:rPr>
          <w:strike/>
        </w:rPr>
        <w:t xml:space="preserve">the facilities described in (a) of this subsection</w:t>
      </w:r>
      <w:r>
        <w:t>))</w:t>
      </w:r>
      <w:r>
        <w:rPr/>
        <w:t xml:space="preserve"> </w:t>
      </w:r>
      <w:r>
        <w:rPr>
          <w:u w:val="single"/>
        </w:rPr>
        <w:t xml:space="preserve">elementary or secondary schools</w:t>
      </w:r>
      <w:r>
        <w:rPr/>
        <w:t xml:space="preserve">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board may license premises located in compliance with the distance requirements set in an ordinance adopted under (b) </w:t>
      </w:r>
      <w:r>
        <w:t>((</w:t>
      </w:r>
      <w:r>
        <w:rPr>
          <w:strike/>
        </w:rPr>
        <w:t xml:space="preserve">or (c)</w:t>
      </w:r>
      <w:r>
        <w:t>))</w:t>
      </w:r>
      <w:r>
        <w:rPr/>
        <w:t xml:space="preserve"> of this subsection. Before issuing or renewing a research license for premises within </w:t>
      </w:r>
      <w:r>
        <w:t>((</w:t>
      </w:r>
      <w:r>
        <w:rPr>
          <w:strike/>
        </w:rPr>
        <w:t xml:space="preserve">one thousand</w:t>
      </w:r>
      <w:r>
        <w:t>))</w:t>
      </w:r>
      <w:r>
        <w:rPr/>
        <w:t xml:space="preserve"> </w:t>
      </w:r>
      <w:r>
        <w:rPr>
          <w:u w:val="single"/>
        </w:rPr>
        <w:t xml:space="preserve">500</w:t>
      </w:r>
      <w:r>
        <w:rPr/>
        <w:t xml:space="preserve"> feet but not less than </w:t>
      </w:r>
      <w:r>
        <w:t>((</w:t>
      </w:r>
      <w:r>
        <w:rPr>
          <w:strike/>
        </w:rPr>
        <w:t xml:space="preserve">one hundred</w:t>
      </w:r>
      <w:r>
        <w:t>))</w:t>
      </w:r>
      <w:r>
        <w:rPr/>
        <w:t xml:space="preserve"> </w:t>
      </w:r>
      <w:r>
        <w:rPr>
          <w:u w:val="single"/>
        </w:rPr>
        <w:t xml:space="preserve">100</w:t>
      </w:r>
      <w:r>
        <w:rPr/>
        <w:t xml:space="preserve"> feet of an elementary </w:t>
      </w:r>
      <w:r>
        <w:t>((</w:t>
      </w:r>
      <w:r>
        <w:rPr>
          <w:strike/>
        </w:rPr>
        <w:t xml:space="preserve">school,</w:t>
      </w:r>
      <w:r>
        <w:t>))</w:t>
      </w:r>
      <w:r>
        <w:rPr/>
        <w:t xml:space="preserve"> </w:t>
      </w:r>
      <w:r>
        <w:rPr>
          <w:u w:val="single"/>
        </w:rPr>
        <w:t xml:space="preserve">or</w:t>
      </w:r>
      <w:r>
        <w:rPr/>
        <w:t xml:space="preserve"> secondary school</w:t>
      </w:r>
      <w:r>
        <w:t>((</w:t>
      </w:r>
      <w:r>
        <w:rPr>
          <w:strike/>
        </w:rPr>
        <w:t xml:space="preserve">, or playground</w:t>
      </w:r>
      <w:r>
        <w:t>))</w:t>
      </w:r>
      <w:r>
        <w:rPr/>
        <w:t xml:space="preserve"> in compliance with an ordinance passed pursuant to </w:t>
      </w:r>
      <w:r>
        <w:t>((</w:t>
      </w:r>
      <w:r>
        <w:rPr>
          <w:strike/>
        </w:rPr>
        <w:t xml:space="preserve">(c)</w:t>
      </w:r>
      <w:r>
        <w:t>))</w:t>
      </w:r>
      <w:r>
        <w:rPr/>
        <w:t xml:space="preserve"> </w:t>
      </w:r>
      <w:r>
        <w:rPr>
          <w:u w:val="single"/>
        </w:rPr>
        <w:t xml:space="preserve">(b)</w:t>
      </w:r>
      <w:r>
        <w:rPr/>
        <w:t xml:space="preserve">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board must issue a certificate of compliance if the premises met the requirements under (a), (b), </w:t>
      </w:r>
      <w:r>
        <w:rPr>
          <w:u w:val="single"/>
        </w:rPr>
        <w:t xml:space="preserve">or</w:t>
      </w:r>
      <w:r>
        <w:rPr/>
        <w:t xml:space="preserve"> (c)</w:t>
      </w:r>
      <w:r>
        <w:t>((</w:t>
      </w:r>
      <w:r>
        <w:rPr>
          <w:strike/>
        </w:rPr>
        <w:t xml:space="preserve">, or (d)</w:t>
      </w:r>
      <w:r>
        <w:t>))</w:t>
      </w:r>
      <w:r>
        <w:rPr/>
        <w:t xml:space="preserve">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w:t>
      </w:r>
      <w:r>
        <w:t>((</w:t>
      </w:r>
      <w:r>
        <w:rPr>
          <w:strike/>
        </w:rPr>
        <w:t xml:space="preserve">Determining</w:t>
      </w:r>
      <w:r>
        <w:t>))</w:t>
      </w:r>
      <w:r>
        <w:rPr/>
        <w:t xml:space="preserve"> </w:t>
      </w:r>
      <w:r>
        <w:rPr>
          <w:u w:val="single"/>
        </w:rPr>
        <w:t xml:space="preserve">Except as provided in RCW 69.50.335, determining</w:t>
      </w:r>
      <w:r>
        <w:rPr/>
        <w:t xml:space="preserve">,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state liquor and cannabis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and 2019 c 277 s 6 are each reenacted and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w:t>
      </w:r>
      <w:r>
        <w:t>((</w:t>
      </w:r>
      <w:r>
        <w:rPr>
          <w:strike/>
        </w:rPr>
        <w:t xml:space="preserve">Determining</w:t>
      </w:r>
      <w:r>
        <w:t>))</w:t>
      </w:r>
      <w:r>
        <w:rPr/>
        <w:t xml:space="preserve"> </w:t>
      </w:r>
      <w:r>
        <w:rPr>
          <w:u w:val="single"/>
        </w:rPr>
        <w:t xml:space="preserve">Except as provided in RCW 69.50.335, determining</w:t>
      </w:r>
      <w:r>
        <w:rPr/>
        <w:t xml:space="preserve">,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four hundred sixty-four thousand dollars for fiscal year 2021, two hundred seventy thousand dollars in fiscal year 2022, and two hundred seventy-six thousand dollars in fiscal year 2023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each of fiscal years 2020 through 2023 to the department of health for the administration of the marijuana authorization database;</w:t>
      </w:r>
    </w:p>
    <w:p>
      <w:pPr>
        <w:spacing w:before="0" w:after="0" w:line="408" w:lineRule="exact"/>
        <w:ind w:left="0" w:right="0" w:firstLine="576"/>
        <w:jc w:val="left"/>
      </w:pPr>
      <w:r>
        <w:rPr/>
        <w:t xml:space="preserve">(h) Six hundred thirty-five thousand dollars for fiscal year 2020, six hundred thirty-five thousand dollars for fiscal year 2021, six hundred twenty-one thousand dollars for fiscal year 2022, and six hundred twenty-seven thousand dollars for fiscal year 2023 to the department of agriculture for compliance-based laboratory analysis of pesticides in marijuana;</w:t>
      </w:r>
    </w:p>
    <w:p>
      <w:pPr>
        <w:spacing w:before="0" w:after="0" w:line="408" w:lineRule="exact"/>
        <w:ind w:left="0" w:right="0" w:firstLine="576"/>
        <w:jc w:val="left"/>
      </w:pPr>
      <w:r>
        <w:rPr/>
        <w:t xml:space="preserve">(i) </w:t>
      </w:r>
      <w:r>
        <w:t>((</w:t>
      </w:r>
      <w:r>
        <w:rPr>
          <w:strike/>
        </w:rPr>
        <w:t xml:space="preserve">One million six hundred fifty thousand dollars for fiscal year 2022 and one million six hundred fifty thousand dollars for fiscal year 2023</w:t>
      </w:r>
      <w:r>
        <w:t>))</w:t>
      </w:r>
      <w:r>
        <w:rPr/>
        <w:t xml:space="preserve"> </w:t>
      </w:r>
      <w:r>
        <w:rPr>
          <w:u w:val="single"/>
        </w:rPr>
        <w:t xml:space="preserve">Fifteen million dollars annually</w:t>
      </w:r>
      <w:r>
        <w:rPr/>
        <w:t xml:space="preserve"> to the department of commerce to fund </w:t>
      </w:r>
      <w:r>
        <w:t>((</w:t>
      </w:r>
      <w:r>
        <w:rPr>
          <w:strike/>
        </w:rPr>
        <w:t xml:space="preserve">the marijuana social equity technical assistance competitive grant program</w:t>
      </w:r>
      <w:r>
        <w:t>))</w:t>
      </w:r>
      <w:r>
        <w:rPr/>
        <w:t xml:space="preserve"> </w:t>
      </w:r>
      <w:r>
        <w:rPr>
          <w:u w:val="single"/>
        </w:rPr>
        <w:t xml:space="preserve">cannabis social equity grants</w:t>
      </w:r>
      <w:r>
        <w:rPr/>
        <w:t xml:space="preserve"> under RCW 43.330.540; </w:t>
      </w:r>
      <w:r>
        <w:t>((</w:t>
      </w:r>
      <w:r>
        <w:rPr>
          <w:strike/>
        </w:rPr>
        <w:t xml:space="preserve">and</w:t>
      </w:r>
      <w:r>
        <w:t>))</w:t>
      </w:r>
    </w:p>
    <w:p>
      <w:pPr>
        <w:spacing w:before="0" w:after="0" w:line="408" w:lineRule="exact"/>
        <w:ind w:left="0" w:right="0" w:firstLine="576"/>
        <w:jc w:val="left"/>
      </w:pPr>
      <w:r>
        <w:rPr/>
        <w:t xml:space="preserve">(j) </w:t>
      </w:r>
      <w:r>
        <w:rPr>
          <w:u w:val="single"/>
        </w:rPr>
        <w:t xml:space="preserve">Seven million five hundred thousand dollars annually to the department of commerce for low-interest loans to cannabis license applicants and licensees as part of the cannabis social equity program and as provided in RCW 43.330.540; and</w:t>
      </w:r>
    </w:p>
    <w:p>
      <w:pPr>
        <w:spacing w:before="0" w:after="0" w:line="408" w:lineRule="exact"/>
        <w:ind w:left="0" w:right="0" w:firstLine="576"/>
        <w:jc w:val="left"/>
      </w:pPr>
      <w:r>
        <w:rPr>
          <w:u w:val="single"/>
        </w:rPr>
        <w:t xml:space="preserve">(k)</w:t>
      </w:r>
      <w:r>
        <w:rPr/>
        <w:t xml:space="preserve"> One </w:t>
      </w:r>
      <w:r>
        <w:t>((</w:t>
      </w:r>
      <w:r>
        <w:rPr>
          <w:strike/>
        </w:rPr>
        <w:t xml:space="preserve">hundred sixty-three thousand dollars for fiscal year 2022 and one hundred fifty-nine thousand dollars for fiscal year 2023 to the department of commerce to establish a roster of mentors as part of the cannabis social equity technical assistance grant program under Engrossed Substitute House Bill No. 1443 (cannabis industry/equity) [chapter 169, Laws of 2021]</w:t>
      </w:r>
      <w:r>
        <w:t>))</w:t>
      </w:r>
      <w:r>
        <w:rPr/>
        <w:t xml:space="preserve"> </w:t>
      </w:r>
      <w:r>
        <w:rPr>
          <w:u w:val="single"/>
        </w:rPr>
        <w:t xml:space="preserve">million one hundred thousand dollars annually to the department of commerce to make available technical assistance to cannabis license applicants and licensees within the cannabis social equity program, including establishing a roster of mentors to provide technical assistance</w:t>
      </w:r>
      <w:r>
        <w:rPr/>
        <w:t xml:space="preserve">; and</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2020, and 2021, and twenty million dollars per fiscal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2021 c 169 s 1 are each amended to read as follows:</w:t>
      </w:r>
    </w:p>
    <w:p>
      <w:pPr>
        <w:spacing w:before="0" w:after="0" w:line="408" w:lineRule="exact"/>
        <w:ind w:left="0" w:right="0" w:firstLine="576"/>
        <w:jc w:val="left"/>
      </w:pPr>
      <w:r>
        <w:rPr/>
        <w:t xml:space="preserve">(1) The cannabis social equity </w:t>
      </w:r>
      <w:r>
        <w:t>((</w:t>
      </w:r>
      <w:r>
        <w:rPr>
          <w:strike/>
        </w:rPr>
        <w:t xml:space="preserve">technical assistance</w:t>
      </w:r>
      <w:r>
        <w:t>))</w:t>
      </w:r>
      <w:r>
        <w:rPr/>
        <w:t xml:space="preserve"> grant</w:t>
      </w:r>
      <w:r>
        <w:rPr>
          <w:u w:val="single"/>
        </w:rPr>
        <w:t xml:space="preserve">, low-interest loan, and technical assistance</w:t>
      </w:r>
      <w:r>
        <w:rPr/>
        <w:t xml:space="preserve"> program is established and is to be administered by the department.</w:t>
      </w:r>
    </w:p>
    <w:p>
      <w:pPr>
        <w:spacing w:before="0" w:after="0" w:line="408" w:lineRule="exact"/>
        <w:ind w:left="0" w:right="0" w:firstLine="576"/>
        <w:jc w:val="left"/>
      </w:pPr>
      <w:r>
        <w:rPr/>
        <w:t xml:space="preserve">(2)(a) The </w:t>
      </w:r>
      <w:r>
        <w:t>((</w:t>
      </w:r>
      <w:r>
        <w:rPr>
          <w:strike/>
        </w:rPr>
        <w:t xml:space="preserve">cannabis social equity technical assistance grant</w:t>
      </w:r>
      <w:r>
        <w:t>))</w:t>
      </w:r>
      <w:r>
        <w:rPr/>
        <w:t xml:space="preserve"> program must award grants to:</w:t>
      </w:r>
    </w:p>
    <w:p>
      <w:pPr>
        <w:spacing w:before="0" w:after="0" w:line="408" w:lineRule="exact"/>
        <w:ind w:left="0" w:right="0" w:firstLine="576"/>
        <w:jc w:val="left"/>
      </w:pPr>
      <w:r>
        <w:rPr/>
        <w:t xml:space="preserve">(i) Cannabis license applicants who are social equity applicants </w:t>
      </w:r>
      <w:r>
        <w:t>((</w:t>
      </w:r>
      <w:r>
        <w:rPr>
          <w:strike/>
        </w:rPr>
        <w:t xml:space="preserve">submitting social equity plans</w:t>
      </w:r>
      <w:r>
        <w:t>))</w:t>
      </w:r>
      <w:r>
        <w:rPr/>
        <w:t xml:space="preserve"> under RCW 69.50.335; </w:t>
      </w:r>
      <w:r>
        <w:t>((</w:t>
      </w:r>
      <w:r>
        <w:rPr>
          <w:strike/>
        </w:rPr>
        <w:t xml:space="preserve">and</w:t>
      </w:r>
      <w:r>
        <w:t>))</w:t>
      </w:r>
    </w:p>
    <w:p>
      <w:pPr>
        <w:spacing w:before="0" w:after="0" w:line="408" w:lineRule="exact"/>
        <w:ind w:left="0" w:right="0" w:firstLine="576"/>
        <w:jc w:val="left"/>
      </w:pPr>
      <w:r>
        <w:rPr/>
        <w:t xml:space="preserve">(ii) Cannabis licensees holding a license issued after June 30, 2020, and before July 25, 2021, who meet the social equity applicant criteria under RCW 69.50.335</w:t>
      </w:r>
      <w:r>
        <w:rPr>
          <w:u w:val="single"/>
        </w:rPr>
        <w:t xml:space="preserve">; and</w:t>
      </w:r>
    </w:p>
    <w:p>
      <w:pPr>
        <w:spacing w:before="0" w:after="0" w:line="408" w:lineRule="exact"/>
        <w:ind w:left="0" w:right="0" w:firstLine="576"/>
        <w:jc w:val="left"/>
      </w:pPr>
      <w:r>
        <w:rPr>
          <w:u w:val="single"/>
        </w:rPr>
        <w:t xml:space="preserve">(iii) Cannabis producers, processors, and retailers who became licensed under the cannabis social equity program in RCW 69.50.335</w:t>
      </w:r>
      <w:r>
        <w:rPr/>
        <w:t xml:space="preserve">.</w:t>
      </w:r>
    </w:p>
    <w:p>
      <w:pPr>
        <w:spacing w:before="0" w:after="0" w:line="408" w:lineRule="exact"/>
        <w:ind w:left="0" w:right="0" w:firstLine="576"/>
        <w:jc w:val="left"/>
      </w:pPr>
      <w:r>
        <w:rPr/>
        <w:t xml:space="preserve">(b) Grant recipients under this subsection (2) must demonstrate completion of their project within 12 months of receiving a grant, unless a grant recipient requests, and the department approves, additional time to complete the project.</w:t>
      </w:r>
    </w:p>
    <w:p>
      <w:pPr>
        <w:spacing w:before="0" w:after="0" w:line="408" w:lineRule="exact"/>
        <w:ind w:left="0" w:right="0" w:firstLine="576"/>
        <w:jc w:val="left"/>
      </w:pPr>
      <w:r>
        <w:rPr/>
        <w:t xml:space="preserve">(3) </w:t>
      </w:r>
      <w:r>
        <w:t>((</w:t>
      </w:r>
      <w:r>
        <w:rPr>
          <w:strike/>
        </w:rPr>
        <w:t xml:space="preserve">The department must award grants primarily based on the strength of the social equity plans submitted by cannabis license applicants and cannabis licensees holding a license issued after June 30, 2020, and before July 25, 2021, but may also consider additional criteria if deemed necessary or appropriate by the department.</w:t>
      </w:r>
      <w:r>
        <w:t>))</w:t>
      </w:r>
      <w:r>
        <w:rPr/>
        <w:t xml:space="preserve"> Technical assistance activities eligible for funding include, but are not limited to:</w:t>
      </w:r>
    </w:p>
    <w:p>
      <w:pPr>
        <w:spacing w:before="0" w:after="0" w:line="408" w:lineRule="exact"/>
        <w:ind w:left="0" w:right="0" w:firstLine="576"/>
        <w:jc w:val="left"/>
      </w:pPr>
      <w:r>
        <w:rPr/>
        <w:t xml:space="preserve">(a) Assistance navigating the cannabis licensure process;</w:t>
      </w:r>
    </w:p>
    <w:p>
      <w:pPr>
        <w:spacing w:before="0" w:after="0" w:line="408" w:lineRule="exact"/>
        <w:ind w:left="0" w:right="0" w:firstLine="576"/>
        <w:jc w:val="left"/>
      </w:pPr>
      <w:r>
        <w:rPr/>
        <w:t xml:space="preserve">(b) Cannabis-business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 </w:t>
      </w:r>
      <w:r>
        <w:rPr>
          <w:u w:val="single"/>
        </w:rPr>
        <w:t xml:space="preserve">and</w:t>
      </w:r>
    </w:p>
    <w:p>
      <w:pPr>
        <w:spacing w:before="0" w:after="0" w:line="408" w:lineRule="exact"/>
        <w:ind w:left="0" w:right="0" w:firstLine="576"/>
        <w:jc w:val="left"/>
      </w:pPr>
      <w:r>
        <w:rPr/>
        <w:t xml:space="preserve">(e) </w:t>
      </w:r>
      <w:r>
        <w:t>((</w:t>
      </w:r>
      <w:r>
        <w:rPr>
          <w:strike/>
        </w:rPr>
        <w:t xml:space="preserve">Strengthening a social equity plan; and</w:t>
      </w:r>
    </w:p>
    <w:p>
      <w:pPr>
        <w:spacing w:before="0" w:after="0" w:line="408" w:lineRule="exact"/>
        <w:ind w:left="0" w:right="0" w:firstLine="576"/>
        <w:jc w:val="left"/>
      </w:pPr>
      <w:r>
        <w:rPr>
          <w:strike/>
        </w:rPr>
        <w:t xml:space="preserve">(f)</w:t>
      </w:r>
      <w:r>
        <w:t>))</w:t>
      </w:r>
      <w:r>
        <w:rPr/>
        <w:t xml:space="preserve"> Connecting social equity applicants with established industry members and tribal cannabis enterprises and programs for mentoring and other forms of support.</w:t>
      </w:r>
    </w:p>
    <w:p>
      <w:pPr>
        <w:spacing w:before="0" w:after="0" w:line="408" w:lineRule="exact"/>
        <w:ind w:left="0" w:right="0" w:firstLine="576"/>
        <w:jc w:val="left"/>
      </w:pPr>
      <w:r>
        <w:rPr/>
        <w:t xml:space="preserve">(4) The department may contract to establish a roster of mentors who are available to support and advise social equity applicants and current licensees who meet the social equity applicant criteria under RCW 69.50.335. Contractors under this section must:</w:t>
      </w:r>
    </w:p>
    <w:p>
      <w:pPr>
        <w:spacing w:before="0" w:after="0" w:line="408" w:lineRule="exact"/>
        <w:ind w:left="0" w:right="0" w:firstLine="576"/>
        <w:jc w:val="left"/>
      </w:pPr>
      <w:r>
        <w:rPr/>
        <w:t xml:space="preserve">(a) Have knowledge and experience demonstrating their ability to effectively advise eligible applicants and licensees in navigating the state's licensing and regulatory framework or on producing and processing cannabis;</w:t>
      </w:r>
    </w:p>
    <w:p>
      <w:pPr>
        <w:spacing w:before="0" w:after="0" w:line="408" w:lineRule="exact"/>
        <w:ind w:left="0" w:right="0" w:firstLine="576"/>
        <w:jc w:val="left"/>
      </w:pPr>
      <w:r>
        <w:rPr/>
        <w:t xml:space="preserve">(b) Be a business that is at least 51</w:t>
      </w:r>
      <w:r>
        <w:t>((</w:t>
      </w:r>
      <w:r>
        <w:rPr>
          <w:strike/>
        </w:rPr>
        <w:t xml:space="preserve">% [percent]</w:t>
      </w:r>
      <w:r>
        <w:t>))</w:t>
      </w:r>
      <w:r>
        <w:rPr/>
        <w:t xml:space="preserve"> </w:t>
      </w:r>
      <w:r>
        <w:rPr>
          <w:u w:val="single"/>
        </w:rPr>
        <w:t xml:space="preserve">percent</w:t>
      </w:r>
      <w:r>
        <w:rPr/>
        <w:t xml:space="preserve"> minority or woman-owned; </w:t>
      </w:r>
      <w:r>
        <w:t>((</w:t>
      </w:r>
      <w:r>
        <w:rPr>
          <w:strike/>
        </w:rPr>
        <w:t xml:space="preserve">and</w:t>
      </w:r>
      <w:r>
        <w:t>))</w:t>
      </w:r>
    </w:p>
    <w:p>
      <w:pPr>
        <w:spacing w:before="0" w:after="0" w:line="408" w:lineRule="exact"/>
        <w:ind w:left="0" w:right="0" w:firstLine="576"/>
        <w:jc w:val="left"/>
      </w:pPr>
      <w:r>
        <w:rPr/>
        <w:t xml:space="preserve">(c) Meet department reporting and invoicing requirements</w:t>
      </w:r>
      <w:r>
        <w:t>((</w:t>
      </w:r>
      <w:r>
        <w:rPr>
          <w:strike/>
        </w:rPr>
        <w:t xml:space="preserve">.</w:t>
      </w:r>
    </w:p>
    <w:p>
      <w:pPr>
        <w:spacing w:before="0" w:after="0" w:line="408" w:lineRule="exact"/>
        <w:ind w:left="0" w:right="0" w:firstLine="576"/>
        <w:jc w:val="left"/>
      </w:pPr>
      <w:r>
        <w:rPr>
          <w:strike/>
        </w:rPr>
        <w:t xml:space="preserve">(5)</w:t>
      </w:r>
      <w:r>
        <w:t>))</w:t>
      </w:r>
      <w:r>
        <w:rPr>
          <w:u w:val="single"/>
        </w:rPr>
        <w:t xml:space="preserve">; and</w:t>
      </w:r>
    </w:p>
    <w:p>
      <w:pPr>
        <w:spacing w:before="0" w:after="0" w:line="408" w:lineRule="exact"/>
        <w:ind w:left="0" w:right="0" w:firstLine="576"/>
        <w:jc w:val="left"/>
      </w:pPr>
      <w:r>
        <w:rPr>
          <w:u w:val="single"/>
        </w:rPr>
        <w:t xml:space="preserve">(d) Be approved through the office of equity.</w:t>
      </w:r>
    </w:p>
    <w:p>
      <w:pPr>
        <w:spacing w:before="0" w:after="0" w:line="408" w:lineRule="exact"/>
        <w:ind w:left="0" w:right="0" w:firstLine="576"/>
        <w:jc w:val="left"/>
      </w:pPr>
      <w:r>
        <w:rPr>
          <w:u w:val="single"/>
        </w:rPr>
        <w:t xml:space="preserve">(5) Low-interest loans must be made available for applicants and licensees who apply for or are issued a license through the cannabis social equity program.</w:t>
      </w:r>
    </w:p>
    <w:p>
      <w:pPr>
        <w:spacing w:before="0" w:after="0" w:line="408" w:lineRule="exact"/>
        <w:ind w:left="0" w:right="0" w:firstLine="576"/>
        <w:jc w:val="left"/>
      </w:pPr>
      <w:r>
        <w:rPr>
          <w:u w:val="single"/>
        </w:rPr>
        <w:t xml:space="preserve">(6)</w:t>
      </w:r>
      <w:r>
        <w:rPr/>
        <w:t xml:space="preserve"> Funding for the cannabis social equity </w:t>
      </w:r>
      <w:r>
        <w:t>((</w:t>
      </w:r>
      <w:r>
        <w:rPr>
          <w:strike/>
        </w:rPr>
        <w:t xml:space="preserve">technical assistance</w:t>
      </w:r>
      <w:r>
        <w:t>))</w:t>
      </w:r>
      <w:r>
        <w:rPr/>
        <w:t xml:space="preserve"> grant</w:t>
      </w:r>
      <w:r>
        <w:rPr>
          <w:u w:val="single"/>
        </w:rPr>
        <w:t xml:space="preserve">, low-interest loan, and technical assistance</w:t>
      </w:r>
      <w:r>
        <w:rPr/>
        <w:t xml:space="preserve"> program must be provided through the dedicated marijuana account under RCW 69.50.540. Additionally, the department may solicit, receive, and expend private contributions to support the </w:t>
      </w:r>
      <w:r>
        <w:t>((</w:t>
      </w:r>
      <w:r>
        <w:rPr>
          <w:strike/>
        </w:rPr>
        <w:t xml:space="preserve">grant</w:t>
      </w:r>
      <w:r>
        <w:t>))</w:t>
      </w:r>
      <w:r>
        <w:rPr/>
        <w:t xml:space="preserve">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may adopt rules to implement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the purposes of this section, "cannabis" has the meaning provided for "marijuana" under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2024.</w:t>
      </w:r>
    </w:p>
    <w:p/>
    <w:p>
      <w:pPr>
        <w:jc w:val="center"/>
      </w:pPr>
      <w:r>
        <w:rPr>
          <w:b/>
        </w:rPr>
        <w:t>--- END ---</w:t>
      </w:r>
    </w:p>
    <w:sectPr>
      <w:pgNumType w:start="1"/>
      <w:footerReference xmlns:r="http://schemas.openxmlformats.org/officeDocument/2006/relationships" r:id="R12557234c3d043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1aa2546a4d49f8" /><Relationship Type="http://schemas.openxmlformats.org/officeDocument/2006/relationships/footer" Target="/word/footer1.xml" Id="R12557234c3d04329" /></Relationships>
</file>