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a2796b57b4e0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Dolan, Harris, Leavitt, Senn, Ryu, J. Johnson, Chambers, Davis, Macri, Corry, Tharinger, Valdez, and Frame</w:t>
      </w:r>
    </w:p>
    <w:p/>
    <w:p>
      <w:r>
        <w:rPr>
          <w:t xml:space="preserve">Prefiled 01/04/22.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collaborative arrangements between institutions of higher education and nonprofit private entities that provide comprehensive cancer care; amending RCW 42.56.010, 43.09.290, 41.40.010, 41.56.030, 41.80.005, 42.30.020, 39.26.010, 41.06.020, and 42.17A.005; reenacting and amending RCW 42.52.010; adding a new section to chapter 28B.10 RCW; adding a new section to chapter 36.01 RCW; adding a new section to chapter 35.21 RCW; adding a new section to chapter 35A.21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benefits from its outstanding university research and health care delivery for cancer patients. The legislature finds that Washington state's citizens and its economy are benefited from the ability to attract and retain private, not-for-profit cancer research and health care delivery institutions. The legislature finds it is in the interest of the citizens of the state of Washington to promote collaboration between public universities and private not-for-profit entities in health care that will provide the highest level of cancer care for patients and advance the prevention, treatment, and cure of cancer through advanced research. The legislature intends to foster the development of cooperative and collaborative arrangements between institutions of higher education and private nonprofit comprehensive cancer centers, for the effective and efficient delivery of cancer-related clinical care and as a platform to further advance cancer-related education and research.</w:t>
      </w:r>
    </w:p>
    <w:p>
      <w:pPr>
        <w:spacing w:before="0" w:after="0" w:line="408" w:lineRule="exact"/>
        <w:ind w:left="0" w:right="0" w:firstLine="576"/>
        <w:jc w:val="left"/>
      </w:pPr>
      <w:r>
        <w:rPr/>
        <w:t xml:space="preserve">(2) Further, the legislature intends that private nonprofit comprehensive cancer centers are not hindered in entering into such collaborations that would benefit the state of Washington and its residents by the application of certain laws governing state agencies.</w:t>
      </w:r>
    </w:p>
    <w:p>
      <w:pPr>
        <w:spacing w:before="0" w:after="0" w:line="408" w:lineRule="exact"/>
        <w:ind w:left="0" w:right="0" w:firstLine="576"/>
        <w:jc w:val="left"/>
      </w:pPr>
      <w:r>
        <w:rPr/>
        <w:t xml:space="preserve">(3) The legislature intends that private nonprofit comprehensive cancer centers in such collaborative arrangements are not state entities, or quasi-government entities, as a result of any such collaborative arrangement so long as the parties to the collaborative arrangement operate in conformance with section 2 of this act. The legislature further intends that employees of such private nonprofit entities are not state employees as a result of the collaboration so long as the parties to the collaborative arrangement operate in conformance with section 2 of this act.</w:t>
      </w:r>
    </w:p>
    <w:p>
      <w:pPr>
        <w:spacing w:before="0" w:after="0" w:line="408" w:lineRule="exact"/>
        <w:ind w:left="0" w:right="0" w:firstLine="576"/>
        <w:jc w:val="left"/>
      </w:pPr>
      <w:r>
        <w:rPr/>
        <w:t xml:space="preserve">(4) The legislature intends to maintain existing responsibilities that state institutions of higher education, as state agencies, owe to the citizens of the state, including but not limited to being subject to state audit and public records requirements, and preserving assets in the interest of the citizens of the state. Further, the legislature intends for private comprehensive cancer centers to retain their private status as they enter into the collaborative agreements with state institutions of higher education, described herein. The legislature intends that collaborations between state institutions of higher education and comprehensive cancer centers be governed by contractual arrangements that address, as necessary and appropriate, the intellectual property rights and obligations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facilitate a public-private collaborative arrangement between a comprehensive cancer center and an institution of higher education and maintain the independence of the comprehensive cancer center as a nonprofit private entity, a comprehensive cancer center that is operated in conformance with subsection (3) of this section is not:</w:t>
      </w:r>
    </w:p>
    <w:p>
      <w:pPr>
        <w:spacing w:before="0" w:after="0" w:line="408" w:lineRule="exact"/>
        <w:ind w:left="0" w:right="0" w:firstLine="576"/>
        <w:jc w:val="left"/>
      </w:pPr>
      <w:r>
        <w:rPr/>
        <w:t xml:space="preserve">(a) A state agency, state employer, quasi-government entity, or the functional equivalent of a state entity for any purpose under Washington law;</w:t>
      </w:r>
    </w:p>
    <w:p>
      <w:pPr>
        <w:spacing w:before="0" w:after="0" w:line="408" w:lineRule="exact"/>
        <w:ind w:left="0" w:right="0" w:firstLine="576"/>
        <w:jc w:val="left"/>
      </w:pPr>
      <w:r>
        <w:rPr/>
        <w:t xml:space="preserve">(b) Subject to any obligation or duty of a state agency, state employer, or quasi-government entity under any Washington law; and</w:t>
      </w:r>
    </w:p>
    <w:p>
      <w:pPr>
        <w:spacing w:before="0" w:after="0" w:line="408" w:lineRule="exact"/>
        <w:ind w:left="0" w:right="0" w:firstLine="576"/>
        <w:jc w:val="left"/>
      </w:pPr>
      <w:r>
        <w:rPr/>
        <w:t xml:space="preserve">(c) Subject to state laws or rules and local ordinances, resolutions, or rules specifically applicable to state agencies solely because of an entity's status as a state agency, but is subject to generally applicable state laws and rules and local ordinances, resolutions, and rules.</w:t>
      </w:r>
    </w:p>
    <w:p>
      <w:pPr>
        <w:spacing w:before="0" w:after="0" w:line="408" w:lineRule="exact"/>
        <w:ind w:left="0" w:right="0" w:firstLine="576"/>
        <w:jc w:val="left"/>
      </w:pPr>
      <w:r>
        <w:rPr/>
        <w:t xml:space="preserve">(2) Employees of a comprehensive cancer center that is operated in conformance with subsection (3) of this section are not employees of a state agency, nor have any right or entitlement to any benefits conferred upon employees of a state agency.</w:t>
      </w:r>
    </w:p>
    <w:p>
      <w:pPr>
        <w:spacing w:before="0" w:after="0" w:line="408" w:lineRule="exact"/>
        <w:ind w:left="0" w:right="0" w:firstLine="576"/>
        <w:jc w:val="left"/>
      </w:pPr>
      <w:r>
        <w:rPr/>
        <w:t xml:space="preserve">(3)(a) For purposes of this act, and to ensure that a comprehensive cancer center maintains its character as a nonpublic entity, a comprehensive cancer center must not:</w:t>
      </w:r>
    </w:p>
    <w:p>
      <w:pPr>
        <w:spacing w:before="0" w:after="0" w:line="408" w:lineRule="exact"/>
        <w:ind w:left="0" w:right="0" w:firstLine="576"/>
        <w:jc w:val="left"/>
      </w:pPr>
      <w:r>
        <w:rPr/>
        <w:t xml:space="preserve">(i) Perform an exclusively governmental function, but perform cancer research and medical treatment that are traditionally performed by both governmental and nongovernmental entities;</w:t>
      </w:r>
    </w:p>
    <w:p>
      <w:pPr>
        <w:spacing w:before="0" w:after="0" w:line="408" w:lineRule="exact"/>
        <w:ind w:left="0" w:right="0" w:firstLine="576"/>
        <w:jc w:val="left"/>
      </w:pPr>
      <w:r>
        <w:rPr/>
        <w:t xml:space="preserve">(ii) Receive a majority of its operations funding from the government of the state of Washington or its agencies or institutions, but perform research and medical services under contract to both governmental and nongovernmental entities;</w:t>
      </w:r>
    </w:p>
    <w:p>
      <w:pPr>
        <w:spacing w:before="0" w:after="0" w:line="408" w:lineRule="exact"/>
        <w:ind w:left="0" w:right="0" w:firstLine="576"/>
        <w:jc w:val="left"/>
      </w:pPr>
      <w:r>
        <w:rPr/>
        <w:t xml:space="preserve">(iii) Be subject to day-to-day management by any state agency or institution of higher education; and</w:t>
      </w:r>
    </w:p>
    <w:p>
      <w:pPr>
        <w:spacing w:before="0" w:after="0" w:line="408" w:lineRule="exact"/>
        <w:ind w:left="0" w:right="0" w:firstLine="576"/>
        <w:jc w:val="left"/>
      </w:pPr>
      <w:r>
        <w:rPr/>
        <w:t xml:space="preserve">(iv) Be created solely by a state agency or an institution of higher education.</w:t>
      </w:r>
    </w:p>
    <w:p>
      <w:pPr>
        <w:spacing w:before="0" w:after="0" w:line="408" w:lineRule="exact"/>
        <w:ind w:left="0" w:right="0" w:firstLine="576"/>
        <w:jc w:val="left"/>
      </w:pPr>
      <w:r>
        <w:rPr/>
        <w:t xml:space="preserve">(b) For purposes of this act, and to ensure that the employees of a comprehensive cancer center are at no times employees of a state agency or institution of higher education, state employer, quasi-government entity, or the functional equivalent of a state entity, no state agency or institution of higher education, nor the employees, designees, or agents of a state agency or institution of higher education, may:</w:t>
      </w:r>
    </w:p>
    <w:p>
      <w:pPr>
        <w:spacing w:before="0" w:after="0" w:line="408" w:lineRule="exact"/>
        <w:ind w:left="0" w:right="0" w:firstLine="576"/>
        <w:jc w:val="left"/>
      </w:pPr>
      <w:r>
        <w:rPr/>
        <w:t xml:space="preserve">(i) Directly exercise employer management over comprehensive cancer center employees' day-to-day operation of the comprehensive cancer center;</w:t>
      </w:r>
    </w:p>
    <w:p>
      <w:pPr>
        <w:spacing w:before="0" w:after="0" w:line="408" w:lineRule="exact"/>
        <w:ind w:left="0" w:right="0" w:firstLine="576"/>
        <w:jc w:val="left"/>
      </w:pPr>
      <w:r>
        <w:rPr/>
        <w:t xml:space="preserve">(ii) Solely determine the compensation, benefits, and working conditions of comprehensive cancer center employees for their comprehensive cancer center employment; or</w:t>
      </w:r>
    </w:p>
    <w:p>
      <w:pPr>
        <w:spacing w:before="0" w:after="0" w:line="408" w:lineRule="exact"/>
        <w:ind w:left="0" w:right="0" w:firstLine="576"/>
        <w:jc w:val="left"/>
      </w:pPr>
      <w:r>
        <w:rPr/>
        <w:t xml:space="preserve">(iii) Engage in collective bargaining, the ratification of collective bargaining agreements as an employer, or other discussion with the exclusive bargaining representatives of the employees of a comprehensive cancer center related to comprehensive cancer center employees.</w:t>
      </w:r>
    </w:p>
    <w:p>
      <w:pPr>
        <w:spacing w:before="0" w:after="0" w:line="408" w:lineRule="exact"/>
        <w:ind w:left="0" w:right="0" w:firstLine="576"/>
        <w:jc w:val="left"/>
      </w:pPr>
      <w:r>
        <w:rPr/>
        <w:t xml:space="preserve">(4) For the purposes of this act, the following definitions apply:</w:t>
      </w:r>
    </w:p>
    <w:p>
      <w:pPr>
        <w:spacing w:before="0" w:after="0" w:line="408" w:lineRule="exact"/>
        <w:ind w:left="0" w:right="0" w:firstLine="576"/>
        <w:jc w:val="left"/>
      </w:pPr>
      <w:r>
        <w:rPr/>
        <w:t xml:space="preserve">(a) "Collaborative arrangement" means a written arrangement between a comprehensive cancer center and an institution of higher education, through which the cancer care programs of the comprehensive cancer center and institution of higher education will be aligned and managed.</w:t>
      </w:r>
    </w:p>
    <w:p>
      <w:pPr>
        <w:spacing w:before="0" w:after="0" w:line="408" w:lineRule="exact"/>
        <w:ind w:left="0" w:right="0" w:firstLine="576"/>
        <w:jc w:val="left"/>
      </w:pPr>
      <w:r>
        <w:rPr/>
        <w:t xml:space="preserve">(b) "Comprehensive cancer center" means a comprehensive cancer center as defined in RCW 82.04.4265 that enters into a collaborative arrangement with an institution of higher education and is operated in conformance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 county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city or town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code city may enact, enforce, or maintain an ordinance, regulation, or rule that regulates or otherwise treats a comprehensive cancer center participating in a collaborative arrangement as defined in section 2 of this act that is operated in conformance with section 2 of this act as a state agency. Such a comprehensive cancer center is still subject to ordinances, regulations, and rules that are generally applicable in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290</w:t>
      </w:r>
      <w:r>
        <w:rPr/>
        <w:t xml:space="preserve"> and 1995 c 301 s 21 are each amended to read as follows:</w:t>
      </w:r>
    </w:p>
    <w:p>
      <w:pPr>
        <w:spacing w:before="0" w:after="0" w:line="408" w:lineRule="exact"/>
        <w:ind w:left="0" w:right="0" w:firstLine="576"/>
        <w:jc w:val="left"/>
      </w:pPr>
      <w:r>
        <w:rPr/>
        <w:t xml:space="preserve">For the purposes of RCW 43.09.290 through 43.09.340 and 43.09.410 through 43.09.418, post-audit means an audit of the books, records, funds, accounts, and financial transactions of a state agency for a complete fiscal period; pre-audit means all other audits and examinations; state agency means elective officers and offices, and every other office, officer, department, board, council, committee, commission, or authority of the state government now existing or hereafter created, supported, wholly or in part, by appropriations from the state treasury or funds under its control, or by the levy, assessment, collection, or receipt of fines, penalties, fees, licenses, sales of commodities, service charges, rentals, grants-in-aid, or other income provided by law, and all state educational, penal, reformatory, charitable, eleemosynary, or other institutions, supported, wholly or in part, by appropriations from the state treasury or funds under its control</w:t>
      </w:r>
      <w:r>
        <w:rPr>
          <w:u w:val="single"/>
        </w:rPr>
        <w:t xml:space="preserve">, but not including a comprehensive cancer center participating in a collaborative arrangement as defined in section 2 of this act that is operated in conformance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2021 c 12 s 7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w:t>
      </w:r>
      <w:r>
        <w:t>((</w:t>
      </w:r>
      <w:r>
        <w:rPr>
          <w:strike/>
        </w:rPr>
        <w:t xml:space="preserve">thirty days</w:t>
      </w:r>
      <w:r>
        <w:t>))</w:t>
      </w:r>
      <w:r>
        <w:rPr/>
        <w:t xml:space="preserve"> </w:t>
      </w:r>
      <w:r>
        <w:rPr>
          <w:u w:val="single"/>
        </w:rPr>
        <w:t xml:space="preserve">240 hours</w:t>
      </w:r>
      <w:r>
        <w:rPr/>
        <w:t xml:space="preserve"> as authorized by RCW 43.01.044 and 43.01.041.</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w:t>
      </w:r>
    </w:p>
    <w:p>
      <w:pPr>
        <w:spacing w:before="0" w:after="0" w:line="408" w:lineRule="exact"/>
        <w:ind w:left="0" w:right="0" w:firstLine="576"/>
        <w:jc w:val="left"/>
      </w:pPr>
      <w:r>
        <w:rPr>
          <w:u w:val="single"/>
        </w:rPr>
        <w:t xml:space="preserve">(d) "Employer"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sixty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twenty-two days equals one-quarter service credit month;</w:t>
      </w:r>
    </w:p>
    <w:p>
      <w:pPr>
        <w:spacing w:before="0" w:after="0" w:line="408" w:lineRule="exact"/>
        <w:ind w:left="0" w:right="0" w:firstLine="576"/>
        <w:jc w:val="left"/>
      </w:pPr>
      <w:r>
        <w:rPr/>
        <w:t xml:space="preserve">(B) Twenty-two days equals one service credit month;</w:t>
      </w:r>
    </w:p>
    <w:p>
      <w:pPr>
        <w:spacing w:before="0" w:after="0" w:line="408" w:lineRule="exact"/>
        <w:ind w:left="0" w:right="0" w:firstLine="576"/>
        <w:jc w:val="left"/>
      </w:pPr>
      <w:r>
        <w:rPr/>
        <w:t xml:space="preserve">(C) More than twenty-two days but less than forty-five days equals one and one-quarter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2021 c 13 s 7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w:t>
      </w:r>
      <w:r>
        <w:rPr>
          <w:u w:val="single"/>
        </w:rPr>
        <w:t xml:space="preserve">For the purposes of this chapter, public employer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020</w:t>
      </w:r>
      <w:r>
        <w:rPr/>
        <w:t xml:space="preserve"> and 1985 c 366 s 1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"Public agency" means:</w:t>
      </w:r>
    </w:p>
    <w:p>
      <w:pPr>
        <w:spacing w:before="0" w:after="0" w:line="408" w:lineRule="exact"/>
        <w:ind w:left="0" w:right="0" w:firstLine="576"/>
        <w:jc w:val="left"/>
      </w:pPr>
      <w:r>
        <w:rPr/>
        <w:t xml:space="preserve">(a) Any state board, commission, committee, department, educational institution, or other state agency which is created by or pursuant to statute, other than courts and the legislature</w:t>
      </w:r>
      <w:r>
        <w:rPr>
          <w:u w:val="single"/>
        </w:rPr>
        <w:t xml:space="preserve">. This does not include a comprehensive cancer center participating in a collaborative arrangement as defined in section 2 of this act that is operated in conformance with section 2 of this act</w:t>
      </w:r>
      <w:r>
        <w:rPr/>
        <w:t xml:space="preserve">;</w:t>
      </w:r>
    </w:p>
    <w:p>
      <w:pPr>
        <w:spacing w:before="0" w:after="0" w:line="408" w:lineRule="exact"/>
        <w:ind w:left="0" w:right="0" w:firstLine="576"/>
        <w:jc w:val="left"/>
      </w:pPr>
      <w:r>
        <w:rPr/>
        <w:t xml:space="preserve">(b) Any county, city, school district, special purpose district, or other municipal corporation or political subdivision of the state of Washington;</w:t>
      </w:r>
    </w:p>
    <w:p>
      <w:pPr>
        <w:spacing w:before="0" w:after="0" w:line="408" w:lineRule="exact"/>
        <w:ind w:left="0" w:right="0" w:firstLine="576"/>
        <w:jc w:val="left"/>
      </w:pPr>
      <w:r>
        <w:rPr/>
        <w:t xml:space="preserve">(c) Any subagency of a public agency which is created by or pursuant to statute, ordinance, or other legislative act, including but not limited to planning commissions, library or park boards, commissions, and agencies;</w:t>
      </w:r>
    </w:p>
    <w:p>
      <w:pPr>
        <w:spacing w:before="0" w:after="0" w:line="408" w:lineRule="exact"/>
        <w:ind w:left="0" w:right="0" w:firstLine="576"/>
        <w:jc w:val="left"/>
      </w:pPr>
      <w:r>
        <w:rPr/>
        <w:t xml:space="preserve">(d) Any policy group whose membership includes representatives of publicly owned utilities formed by or pursuant to the laws of this state when meeting together as or on behalf of participants who have contracted for the output of generating plants being planned or built by an operating agency.</w:t>
      </w:r>
    </w:p>
    <w:p>
      <w:pPr>
        <w:spacing w:before="0" w:after="0" w:line="408" w:lineRule="exact"/>
        <w:ind w:left="0" w:right="0" w:firstLine="576"/>
        <w:jc w:val="left"/>
      </w:pPr>
      <w:r>
        <w:rPr/>
        <w:t xml:space="preserve">(2) "Governing body" means the multimember board, commission, committee, council, or other policy or rule-making body of a public agency, or any committee thereof when the committee acts on behalf of the governing body, conducts hearings, or takes testimony or public comment.</w:t>
      </w:r>
    </w:p>
    <w:p>
      <w:pPr>
        <w:spacing w:before="0" w:after="0" w:line="408" w:lineRule="exact"/>
        <w:ind w:left="0" w:right="0" w:firstLine="576"/>
        <w:jc w:val="left"/>
      </w:pPr>
      <w:r>
        <w:rPr/>
        <w:t xml:space="preserve">(3) "Action" means the transaction of the official business of a public agency by a governing body including but not limited to receipt of public testimony, deliberations, discussions, considerations, reviews, evaluations, and final actions. "Final action" means a collective positive or negative decision, or an actual vote by a majority of the members of a governing body when sitting as a body or entity, upon a motion, proposal, resolution, order, or ordinance.</w:t>
      </w:r>
    </w:p>
    <w:p>
      <w:pPr>
        <w:spacing w:before="0" w:after="0" w:line="408" w:lineRule="exact"/>
        <w:ind w:left="0" w:right="0" w:firstLine="576"/>
        <w:jc w:val="left"/>
      </w:pPr>
      <w:r>
        <w:rPr/>
        <w:t xml:space="preserve">(4) "Meeting" means meetings at which action is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2015 c 79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rPr/>
        <w:t xml:space="preserve">(5)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rPr/>
        <w:t xml:space="preserve">(6)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rPr/>
        <w:t xml:space="preserve">(7) "Contractor" means an individual or entity awarded a contract with an agency to perform a service or provide goods.</w:t>
      </w:r>
    </w:p>
    <w:p>
      <w:pPr>
        <w:spacing w:before="0" w:after="0" w:line="408" w:lineRule="exact"/>
        <w:ind w:left="0" w:right="0" w:firstLine="576"/>
        <w:jc w:val="left"/>
      </w:pPr>
      <w:r>
        <w:rPr/>
        <w:t xml:space="preserve">(8)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t xml:space="preserve">(9) "Department" means the department of enterprise services.</w:t>
      </w:r>
    </w:p>
    <w:p>
      <w:pPr>
        <w:spacing w:before="0" w:after="0" w:line="408" w:lineRule="exact"/>
        <w:ind w:left="0" w:right="0" w:firstLine="576"/>
        <w:jc w:val="left"/>
      </w:pPr>
      <w:r>
        <w:rPr/>
        <w:t xml:space="preserve">(10) "Director" means the director of the department of enterprise services.</w:t>
      </w:r>
    </w:p>
    <w:p>
      <w:pPr>
        <w:spacing w:before="0" w:after="0" w:line="408" w:lineRule="exact"/>
        <w:ind w:left="0" w:right="0" w:firstLine="576"/>
        <w:jc w:val="left"/>
      </w:pPr>
      <w:r>
        <w:rPr/>
        <w:t xml:space="preserve">(11)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rPr/>
        <w:t xml:space="preserve">(12) "Goods" means products, materials, supplies, or equipment provided by a contractor.</w:t>
      </w:r>
    </w:p>
    <w:p>
      <w:pPr>
        <w:spacing w:before="0" w:after="0" w:line="408" w:lineRule="exact"/>
        <w:ind w:left="0" w:right="0" w:firstLine="576"/>
        <w:jc w:val="left"/>
      </w:pPr>
      <w:r>
        <w:rPr/>
        <w:t xml:space="preserve">(13) "In-state business" means a business that has its principal office located in Washington.</w:t>
      </w:r>
    </w:p>
    <w:p>
      <w:pPr>
        <w:spacing w:before="0" w:after="0" w:line="408" w:lineRule="exact"/>
        <w:ind w:left="0" w:right="0" w:firstLine="576"/>
        <w:jc w:val="left"/>
      </w:pPr>
      <w:r>
        <w:rPr/>
        <w:t xml:space="preserve">(14)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rPr/>
        <w:t xml:space="preserve">(15)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rPr/>
        <w:t xml:space="preserve">(16)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rPr/>
        <w:t xml:space="preserve">(17)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rPr/>
        <w:t xml:space="preserve">(18) "Polychlorinated biphenyls" means any polychlorinated biphenyl congeners and homologs.</w:t>
      </w:r>
    </w:p>
    <w:p>
      <w:pPr>
        <w:spacing w:before="0" w:after="0" w:line="408" w:lineRule="exact"/>
        <w:ind w:left="0" w:right="0" w:firstLine="576"/>
        <w:jc w:val="left"/>
      </w:pPr>
      <w:r>
        <w:rPr/>
        <w:t xml:space="preserve">(19)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rPr/>
        <w:t xml:space="preserve">(20) "Purchase" means the acquisition of goods or services, including the leasing or renting of goods.</w:t>
      </w:r>
    </w:p>
    <w:p>
      <w:pPr>
        <w:spacing w:before="0" w:after="0" w:line="408" w:lineRule="exact"/>
        <w:ind w:left="0" w:right="0" w:firstLine="576"/>
        <w:jc w:val="left"/>
      </w:pPr>
      <w:r>
        <w:rPr/>
        <w:t xml:space="preserve">(21) "Services" means labor, work, analysis, or similar activities provided by a contractor to accomplish a specific scope of work.</w:t>
      </w:r>
    </w:p>
    <w:p>
      <w:pPr>
        <w:spacing w:before="0" w:after="0" w:line="408" w:lineRule="exact"/>
        <w:ind w:left="0" w:right="0" w:firstLine="576"/>
        <w:jc w:val="left"/>
      </w:pPr>
      <w:r>
        <w:rPr/>
        <w:t xml:space="preserve">(22)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rPr/>
        <w:t xml:space="preserve">(23)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rPr/>
        <w:t xml:space="preserve">(24) "Washington grown" has the definition in RCW 15.64.060.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2015 3rd sp.s. c 1 s 314 are each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director of financial management or the director's designee.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2020 c 152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42.52.010.</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w:t>
      </w:r>
      <w:r>
        <w:rPr>
          <w:u w:val="single"/>
        </w:rPr>
        <w:t xml:space="preserve">"Agency" does not include a comprehensive cancer center participating in a collaborative arrangement as defined in section 2 of this act that is operated in conformance with section 2 of this act.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w:t>
      </w:r>
      <w:r>
        <w:t>((</w:t>
      </w:r>
      <w:r>
        <w:rPr>
          <w:strike/>
        </w:rPr>
        <w:t xml:space="preserve">, including without limitation, the Spokane intercollegiate research and technology institute and the Washington technology center</w:t>
      </w:r>
      <w:r>
        <w:t>))</w:t>
      </w:r>
      <w:r>
        <w:rPr/>
        <w:t xml:space="preserve">.</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
      <w:pPr>
        <w:jc w:val="center"/>
      </w:pPr>
      <w:r>
        <w:rPr>
          <w:b/>
        </w:rPr>
        <w:t>--- END ---</w:t>
      </w:r>
    </w:p>
    <w:sectPr>
      <w:pgNumType w:start="1"/>
      <w:footerReference xmlns:r="http://schemas.openxmlformats.org/officeDocument/2006/relationships" r:id="R75405d37aa8c49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39aca5c33246da" /><Relationship Type="http://schemas.openxmlformats.org/officeDocument/2006/relationships/footer" Target="/word/footer1.xml" Id="R75405d37aa8c49c5" /></Relationships>
</file>