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0b05155963432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Santos, Lekanoff, J. Johnson, Ortiz-Self, Davis, Simmons, Bergquist, Callan, Berg,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minimum continuing education requirements for administrator and teacher certificate renewals that focus on equity-based school and classroom practices;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 To renew an administrator certificate on or after July 1, 2023, continuing education must meet the following requirements: 10 percent must focus on equity-based school practices, 10 percent must focus on the national professional standards for education leaders, and five percent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(4)(a) Except as provided under (b) of this subsection (4), continuing education must be provided by one or more of the following entities, if they are an approved clock hour provider:</w:t>
      </w:r>
    </w:p>
    <w:p>
      <w:pPr>
        <w:spacing w:before="0" w:after="0" w:line="408" w:lineRule="exact"/>
        <w:ind w:left="0" w:right="0" w:firstLine="576"/>
        <w:jc w:val="left"/>
      </w:pPr>
      <w:r>
        <w:rPr/>
        <w:t xml:space="preserve">(i) The office of the superintendent of public instruction;</w:t>
      </w:r>
    </w:p>
    <w:p>
      <w:pPr>
        <w:spacing w:before="0" w:after="0" w:line="408" w:lineRule="exact"/>
        <w:ind w:left="0" w:right="0" w:firstLine="576"/>
        <w:jc w:val="left"/>
      </w:pPr>
      <w:r>
        <w:rPr/>
        <w:t xml:space="preserve">(ii) A school district;</w:t>
      </w:r>
    </w:p>
    <w:p>
      <w:pPr>
        <w:spacing w:before="0" w:after="0" w:line="408" w:lineRule="exact"/>
        <w:ind w:left="0" w:right="0" w:firstLine="576"/>
        <w:jc w:val="left"/>
      </w:pPr>
      <w:r>
        <w:rPr/>
        <w:t xml:space="preserve">(iii) An educational service district;</w:t>
      </w:r>
    </w:p>
    <w:p>
      <w:pPr>
        <w:spacing w:before="0" w:after="0" w:line="408" w:lineRule="exact"/>
        <w:ind w:left="0" w:right="0" w:firstLine="576"/>
        <w:jc w:val="left"/>
      </w:pPr>
      <w:r>
        <w:rPr/>
        <w:t xml:space="preserve">(iv) A Washington professional educator standards board-approved administrator or teacher preparation program;</w:t>
      </w:r>
    </w:p>
    <w:p>
      <w:pPr>
        <w:spacing w:before="0" w:after="0" w:line="408" w:lineRule="exact"/>
        <w:ind w:left="0" w:right="0" w:firstLine="576"/>
        <w:jc w:val="left"/>
      </w:pPr>
      <w:r>
        <w:rPr/>
        <w:t xml:space="preserve">(v) The association of Washington school principals; or</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(b) Continuing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rPr/>
        <w:t xml:space="preserve">(5) Continuing education focused on equity-based school practices must be aligned with the standards for cultural competency developed under RCW 28A.410.260.</w:t>
      </w:r>
    </w:p>
    <w:p/>
    <w:p>
      <w:pPr>
        <w:jc w:val="center"/>
      </w:pPr>
      <w:r>
        <w:rPr>
          <w:b/>
        </w:rPr>
        <w:t>--- END ---</w:t>
      </w:r>
    </w:p>
    <w:sectPr>
      <w:pgNumType w:start="1"/>
      <w:footerReference xmlns:r="http://schemas.openxmlformats.org/officeDocument/2006/relationships" r:id="Re1689534d05d4a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7671501924931" /><Relationship Type="http://schemas.openxmlformats.org/officeDocument/2006/relationships/footer" Target="/word/footer1.xml" Id="Re1689534d05d4ab7" /></Relationships>
</file>