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14b165f604381" /></Relationships>
</file>

<file path=word/document.xml><?xml version="1.0" encoding="utf-8"?>
<w:document xmlns:w="http://schemas.openxmlformats.org/wordprocessingml/2006/main">
  <w:body>
    <w:p>
      <w:r>
        <w:t>H-0611.1</w:t>
      </w:r>
    </w:p>
    <w:p>
      <w:pPr>
        <w:jc w:val="center"/>
      </w:pPr>
      <w:r>
        <w:t>_______________________________________________</w:t>
      </w:r>
    </w:p>
    <w:p/>
    <w:p>
      <w:pPr>
        <w:jc w:val="center"/>
      </w:pPr>
      <w:r>
        <w:rPr>
          <w:b/>
        </w:rPr>
        <w:t>SUBSTITUTE HOUSE BILL 1221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Children, Youth &amp; Families (originally sponsored by Representatives Rule, Bateman, Shewmake, Lekanoff, Senn, Santos, Thai, Ortiz-Self, Ormsby, Callan, Ramel, Riccelli, and Macri)</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definitions of homelessness to improve access to services; and amending RCW 43.216.505, 13.34.030, 26.44.020, 13.34.065, and 13.34.138.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income at or below one hundred ten percent of the federal poverty level, as published annually by the federal department of health and human services;</w:t>
      </w:r>
    </w:p>
    <w:p>
      <w:pPr>
        <w:spacing w:before="0" w:after="0" w:line="408" w:lineRule="exact"/>
        <w:ind w:left="0" w:right="0" w:firstLine="576"/>
        <w:jc w:val="left"/>
      </w:pPr>
      <w:r>
        <w:rPr/>
        <w:t xml:space="preserve">(b) Is eligible for special education due to disability under RCW 28A.155.020; or</w:t>
      </w:r>
    </w:p>
    <w:p>
      <w:pPr>
        <w:spacing w:before="0" w:after="0" w:line="408" w:lineRule="exact"/>
        <w:ind w:left="0" w:right="0" w:firstLine="576"/>
        <w:jc w:val="left"/>
      </w:pPr>
      <w:r>
        <w:rPr/>
        <w:t xml:space="preserve">(c)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u w:val="single"/>
        </w:rPr>
        <w:t xml:space="preserve">(6) "Homeless" means a child without a fixed, regular, and adequate nighttime residence as described in the federal McKinney-Vento homeless assistance act (Title 42 U.S.C., chapter 119, subchapter VI, part B) as it existed on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2020 c 312 s 114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(14)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(15)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(16)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(17)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(18)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(19)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(20)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(21) "Qualified residential treatment program" means a program licensed as a group care facility under chapter 74.15 RCW that also qualifies for funding under the federal family first prevention services act under 42 U.S.C. Sec. 672(k) and meets the requirements provided in RCW 13.34.420.</w:t>
      </w:r>
    </w:p>
    <w:p>
      <w:pPr>
        <w:spacing w:before="0" w:after="0" w:line="408" w:lineRule="exact"/>
        <w:ind w:left="0" w:right="0" w:firstLine="576"/>
        <w:jc w:val="left"/>
      </w:pPr>
      <w:r>
        <w:rPr/>
        <w:t xml:space="preserve">(22)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(23)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(24)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(25)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(26)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(27)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0" w:after="0" w:line="408" w:lineRule="exact"/>
        <w:ind w:left="0" w:right="0" w:firstLine="576"/>
        <w:jc w:val="left"/>
      </w:pPr>
      <w:r>
        <w:rPr>
          <w:u w:val="single"/>
        </w:rPr>
        <w:t xml:space="preserve">(28)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(12)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(13)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(14)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(15) "Institution" means a private or public hospital or any other facility providing medical diagnosis, treatment, or care.</w:t>
      </w:r>
    </w:p>
    <w:p>
      <w:pPr>
        <w:spacing w:before="0" w:after="0" w:line="408" w:lineRule="exact"/>
        <w:ind w:left="0" w:right="0" w:firstLine="576"/>
        <w:jc w:val="left"/>
      </w:pPr>
      <w:r>
        <w:rPr/>
        <w:t xml:space="preserve">(16)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(17)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(18)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w:t>
      </w:r>
      <w:r>
        <w:rPr>
          <w:u w:val="single"/>
        </w:rPr>
        <w:t xml:space="preserve">experiencing</w:t>
      </w:r>
      <w:r>
        <w:rPr/>
        <w:t xml:space="preserve">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(19)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(20)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(21)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(22)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(23)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(24)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(25)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(26) "Sexually aggressive youth" means a child who is defined in RCW 74.13.075(1)(b) as being a sexually aggressive youth.</w:t>
      </w:r>
    </w:p>
    <w:p>
      <w:pPr>
        <w:spacing w:before="0" w:after="0" w:line="408" w:lineRule="exact"/>
        <w:ind w:left="0" w:right="0" w:firstLine="576"/>
        <w:jc w:val="left"/>
      </w:pPr>
      <w:r>
        <w:rPr/>
        <w:t xml:space="preserve">(27)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(28)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taken into custody,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seventy-two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seventy-two hours, the department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w:t>
      </w:r>
      <w:r>
        <w:rPr>
          <w:u w:val="single"/>
        </w:rPr>
        <w:t xml:space="preserve">experiencing</w:t>
      </w:r>
      <w:r>
        <w:rPr/>
        <w:t xml:space="preserve">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t xml:space="preserve">(iii) Cooperate with the department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(g)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2019 c 172 s 13 are each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Within sixty days of the placement of a child in a qualified residential treatment program as defined in this chapter, and at each review hearing thereafter if the child remains in such a program, the following:</w:t>
      </w:r>
    </w:p>
    <w:p>
      <w:pPr>
        <w:spacing w:before="0" w:after="0" w:line="408" w:lineRule="exact"/>
        <w:ind w:left="0" w:right="0" w:firstLine="576"/>
        <w:jc w:val="left"/>
      </w:pPr>
      <w:r>
        <w:rPr/>
        <w:t xml:space="preserve">(A)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(B) Whether the child's placement provides the most effective and appropriate level of care in the least restrictive environment;</w:t>
      </w:r>
    </w:p>
    <w:p>
      <w:pPr>
        <w:spacing w:before="0" w:after="0" w:line="408" w:lineRule="exact"/>
        <w:ind w:left="0" w:right="0" w:firstLine="576"/>
        <w:jc w:val="left"/>
      </w:pPr>
      <w:r>
        <w:rPr/>
        <w:t xml:space="preserve">(C) Whether the placement is consistent with the child's permanency plan;</w:t>
      </w:r>
    </w:p>
    <w:p>
      <w:pPr>
        <w:spacing w:before="0" w:after="0" w:line="408" w:lineRule="exact"/>
        <w:ind w:left="0" w:right="0" w:firstLine="576"/>
        <w:jc w:val="left"/>
      </w:pPr>
      <w:r>
        <w:rPr/>
        <w:t xml:space="preserve">(D)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(E) What efforts the department has made to prepare the child to return home or be placed with a fit and willing relative as defined in RCW 13.34.030, a Title 13 RCW legal guardian, an adoptive parent, or in a foster family home.</w:t>
      </w:r>
    </w:p>
    <w:p>
      <w:pPr>
        <w:spacing w:before="0" w:after="0" w:line="408" w:lineRule="exact"/>
        <w:ind w:left="0" w:right="0" w:firstLine="576"/>
        <w:jc w:val="left"/>
      </w:pPr>
      <w:r>
        <w:rPr/>
        <w:t xml:space="preserve">(vii) Whether a parent's </w:t>
      </w:r>
      <w:r>
        <w:rPr>
          <w:u w:val="single"/>
        </w:rPr>
        <w:t xml:space="preserve">experiencing</w:t>
      </w:r>
      <w:r>
        <w:rPr/>
        <w:t xml:space="preserve"> homelessness or lack of suitable housing is a significant factor delaying permanency for the child by preventing the return of the child to the home of the child's parent and whether housing assistance should be provided by the department;</w:t>
      </w:r>
    </w:p>
    <w:p>
      <w:pPr>
        <w:spacing w:before="0" w:after="0" w:line="408" w:lineRule="exact"/>
        <w:ind w:left="0" w:right="0" w:firstLine="576"/>
        <w:jc w:val="left"/>
      </w:pPr>
      <w:r>
        <w:rPr/>
        <w:t xml:space="preserve">(viii) Whether the child is in an appropriate placement which adequately meets all physical, emotional, and educational needs;</w:t>
      </w:r>
    </w:p>
    <w:p>
      <w:pPr>
        <w:spacing w:before="0" w:after="0" w:line="408" w:lineRule="exact"/>
        <w:ind w:left="0" w:right="0" w:firstLine="576"/>
        <w:jc w:val="left"/>
      </w:pPr>
      <w:r>
        <w:rPr/>
        <w:t xml:space="preserve">(ix) Whether preference has been given to placement with the child's relatives if such placement is in the child's best interests;</w:t>
      </w:r>
    </w:p>
    <w:p>
      <w:pPr>
        <w:spacing w:before="0" w:after="0" w:line="408" w:lineRule="exact"/>
        <w:ind w:left="0" w:right="0" w:firstLine="576"/>
        <w:jc w:val="left"/>
      </w:pPr>
      <w:r>
        <w:rPr/>
        <w:t xml:space="preserve">(x) Whether both in-state and, where appropriate, out-of-state placements have been considered;</w:t>
      </w:r>
    </w:p>
    <w:p>
      <w:pPr>
        <w:spacing w:before="0" w:after="0" w:line="408" w:lineRule="exact"/>
        <w:ind w:left="0" w:right="0" w:firstLine="576"/>
        <w:jc w:val="left"/>
      </w:pPr>
      <w:r>
        <w:rPr/>
        <w:t xml:space="preserve">(xi) Whether the parents have visited the child and any reasons why visitation has not occurred or has been infrequent;</w:t>
      </w:r>
    </w:p>
    <w:p>
      <w:pPr>
        <w:spacing w:before="0" w:after="0" w:line="408" w:lineRule="exact"/>
        <w:ind w:left="0" w:right="0" w:firstLine="576"/>
        <w:jc w:val="left"/>
      </w:pPr>
      <w:r>
        <w:rPr/>
        <w:t xml:space="preserve">(xii) Whether terms of visitation need to be modified;</w:t>
      </w:r>
    </w:p>
    <w:p>
      <w:pPr>
        <w:spacing w:before="0" w:after="0" w:line="408" w:lineRule="exact"/>
        <w:ind w:left="0" w:right="0" w:firstLine="576"/>
        <w:jc w:val="left"/>
      </w:pPr>
      <w:r>
        <w:rPr/>
        <w:t xml:space="preserve">(xiii) Whether the court-approved long-term permanent plan for the child remains the best plan for the child;</w:t>
      </w:r>
    </w:p>
    <w:p>
      <w:pPr>
        <w:spacing w:before="0" w:after="0" w:line="408" w:lineRule="exact"/>
        <w:ind w:left="0" w:right="0" w:firstLine="576"/>
        <w:jc w:val="left"/>
      </w:pPr>
      <w:r>
        <w:rPr/>
        <w:t xml:space="preserve">(xiv) Whether any additional court orders need to be made to move the case toward permanency; and</w:t>
      </w:r>
    </w:p>
    <w:p>
      <w:pPr>
        <w:spacing w:before="0" w:after="0" w:line="408" w:lineRule="exact"/>
        <w:ind w:left="0" w:right="0" w:firstLine="576"/>
        <w:jc w:val="left"/>
      </w:pPr>
      <w:r>
        <w:rPr/>
        <w:t xml:space="preserve">(xv)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department's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w:t>
      </w:r>
      <w:r>
        <w:rPr>
          <w:u w:val="single"/>
        </w:rPr>
        <w:t xml:space="preserve">experiencing</w:t>
      </w:r>
      <w:r>
        <w:rPr/>
        <w:t xml:space="preserve">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(6)</w:t>
      </w:r>
      <w:r>
        <w:t>))</w:t>
      </w:r>
      <w:r>
        <w:rPr/>
        <w:t xml:space="preserve"> </w:t>
      </w:r>
      <w:r>
        <w:rPr>
          <w:u w:val="single"/>
        </w:rPr>
        <w:t xml:space="preserve">(7)</w:t>
      </w:r>
      <w:r>
        <w:rPr/>
        <w:t xml:space="preserve">.</w:t>
      </w:r>
    </w:p>
    <w:p/>
    <w:p>
      <w:pPr>
        <w:jc w:val="center"/>
      </w:pPr>
      <w:r>
        <w:rPr>
          <w:b/>
        </w:rPr>
        <w:t>--- END ---</w:t>
      </w:r>
    </w:p>
    <w:sectPr>
      <w:pgNumType w:start="1"/>
      <w:footerReference xmlns:r="http://schemas.openxmlformats.org/officeDocument/2006/relationships" r:id="Rebb3356f4e9445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d28b3c2e444a90" /><Relationship Type="http://schemas.openxmlformats.org/officeDocument/2006/relationships/footer" Target="/word/footer1.xml" Id="Rebb3356f4e9445a1" /></Relationships>
</file>