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2410ad12b64d97" /></Relationships>
</file>

<file path=word/document.xml><?xml version="1.0" encoding="utf-8"?>
<w:document xmlns:w="http://schemas.openxmlformats.org/wordprocessingml/2006/main">
  <w:body>
    <w:p>
      <w:r>
        <w:t>H-1086.1</w:t>
      </w:r>
    </w:p>
    <w:p>
      <w:pPr>
        <w:jc w:val="center"/>
      </w:pPr>
      <w:r>
        <w:t>_______________________________________________</w:t>
      </w:r>
    </w:p>
    <w:p/>
    <w:p>
      <w:pPr>
        <w:jc w:val="center"/>
      </w:pPr>
      <w:r>
        <w:rPr>
          <w:b/>
        </w:rPr>
        <w:t>THIRD SUBSTITUTE HOUSE BILL 1091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Transportation (originally sponsored by Representatives Fitzgibbon, Slatter, Berry, Dolan, Bateman, Ramos, Simmons, Ramel, Senn, Peterson, Duerr, Ryu, Valdez, Callan, Kloba, Chopp, Ormsby, Frame, Macri, Pollet, Goodman, and Bergquist; by request of Office of the Governor)</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greenhouse gas emissions by reducing the carbon intensity of transportation fuel; amending RCW 46.17.365, 46.25.100, 46.20.202, 46.25.052, 46.25.060, 70A.15.3150, 70A.15.3160, 19.112.110, and 19.112.120; adding a new section to chapter 82.04 RCW; adding a new chapter to Title 70A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 innovations in low carbon transportation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California and Oregon have both implemented low carbon fuel standards that are similar to the program created in this act; after enacting their programs, neither state has experienced disruptions to fuel markets or significant impacts to the costs of transportation fuels, and both states have experienced biofuel sector growth and have successfully sited large biofuel projects that had originally been planned for Washington. Washington state has extensively studied the potential impact of a clean fuels program, and most projections show that a low 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 legislature further finds that the health and welfare of the people of the state of Washington is threatened by the prospect of crumbling or swamped coastlines, rising water, and more intense forest fires caused by higher temperatures and related droughts, all of which are intensified and made more frequent by the volume of greenhouse gas emissions. As of 2017, the transportation sector contributes 45 percent of Washington's greenhouse gas emissions, and the legislature's interest in the life cycle of the fuels used in the state arises from a concern for the effects of the production and use of these fuels on Washington's environment and public health, including its air quality, snowpack, and coastline.</w:t>
      </w:r>
    </w:p>
    <w:p>
      <w:pPr>
        <w:spacing w:before="0" w:after="0" w:line="408" w:lineRule="exact"/>
        <w:ind w:left="0" w:right="0" w:firstLine="576"/>
        <w:jc w:val="left"/>
      </w:pPr>
      <w:r>
        <w:rPr/>
        <w:t xml:space="preserve">(3)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"Carbon dioxide equivalents" has the same meaning as defined in RCW 70A.45.010.</w:t>
      </w:r>
    </w:p>
    <w:p>
      <w:pPr>
        <w:spacing w:before="0" w:after="0" w:line="408" w:lineRule="exact"/>
        <w:ind w:left="0" w:right="0" w:firstLine="576"/>
        <w:jc w:val="left"/>
      </w:pPr>
      <w:r>
        <w:rPr/>
        <w:t xml:space="preserve">(2)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(3) "Clean fuels program" means the requirements established under this chapter.</w:t>
      </w:r>
    </w:p>
    <w:p>
      <w:pPr>
        <w:spacing w:before="0" w:after="0" w:line="408" w:lineRule="exact"/>
        <w:ind w:left="0" w:right="0" w:firstLine="576"/>
        <w:jc w:val="left"/>
      </w:pPr>
      <w:r>
        <w:rPr/>
        <w:t xml:space="preserve">(4) "Cost" means an expense connected to the manufacture, distribution, or other aspects of the provision of a transportation fuel product.</w:t>
      </w:r>
    </w:p>
    <w:p>
      <w:pPr>
        <w:spacing w:before="0" w:after="0" w:line="408" w:lineRule="exact"/>
        <w:ind w:left="0" w:right="0" w:firstLine="576"/>
        <w:jc w:val="left"/>
      </w:pPr>
      <w:r>
        <w:rPr/>
        <w:t xml:space="preserve">(5) "Credit" means a unit of measure generated when a transportation fuel with a carbon intensity that is less than the applicable standard adopted by the department under section 3 of this act is produced, imported, or dispensed for use in Washington, such that one credit is equal to one metric ton of carbon dioxide equivalents.</w:t>
      </w:r>
    </w:p>
    <w:p>
      <w:pPr>
        <w:spacing w:before="0" w:after="0" w:line="408" w:lineRule="exact"/>
        <w:ind w:left="0" w:right="0" w:firstLine="576"/>
        <w:jc w:val="left"/>
      </w:pPr>
      <w:r>
        <w:rPr/>
        <w:t xml:space="preserve">(6) "Deficit" means a unit of measure generated when a transportation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"Electric utility" means a consumer-owned utility or investor-owned utility, as those terms are defined in RCW 19.29A.010.</w:t>
      </w:r>
    </w:p>
    <w:p>
      <w:pPr>
        <w:spacing w:before="0" w:after="0" w:line="408" w:lineRule="exact"/>
        <w:ind w:left="0" w:right="0" w:firstLine="576"/>
        <w:jc w:val="left"/>
      </w:pPr>
      <w:r>
        <w:rPr/>
        <w:t xml:space="preserve">(9)(a) "Green hydrogen" means hydrogen produced using: (i) Electricity that meets the carbon neutrality standard of RCW 19.405.040 by 2030 and carbon-free standard of RCW 19.405.040 by 2045 for the energy input into the production process; and (ii) renewable resources for the source of the hydrogen.</w:t>
      </w:r>
    </w:p>
    <w:p>
      <w:pPr>
        <w:spacing w:before="0" w:after="0" w:line="408" w:lineRule="exact"/>
        <w:ind w:left="0" w:right="0" w:firstLine="576"/>
        <w:jc w:val="left"/>
      </w:pPr>
      <w:r>
        <w:rPr/>
        <w:t xml:space="preserve">(b) "Green hydrogen" includes renewable hydrogen.</w:t>
      </w:r>
    </w:p>
    <w:p>
      <w:pPr>
        <w:spacing w:before="0" w:after="0" w:line="408" w:lineRule="exact"/>
        <w:ind w:left="0" w:right="0" w:firstLine="576"/>
        <w:jc w:val="left"/>
      </w:pPr>
      <w:r>
        <w:rPr/>
        <w:t xml:space="preserve">(10) "Greenhouse gas" has the same meaning as defined in RCW 70A.45.010.</w:t>
      </w:r>
    </w:p>
    <w:p>
      <w:pPr>
        <w:spacing w:before="0" w:after="0" w:line="408" w:lineRule="exact"/>
        <w:ind w:left="0" w:right="0" w:firstLine="576"/>
        <w:jc w:val="left"/>
      </w:pPr>
      <w:r>
        <w:rPr/>
        <w:t xml:space="preserve">(11)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(12) "Motor vehicle" has the same meaning as defined in RCW 46.04.320.</w:t>
      </w:r>
    </w:p>
    <w:p>
      <w:pPr>
        <w:spacing w:before="0" w:after="0" w:line="408" w:lineRule="exact"/>
        <w:ind w:left="0" w:right="0" w:firstLine="576"/>
        <w:jc w:val="left"/>
      </w:pPr>
      <w:r>
        <w:rPr/>
        <w:t xml:space="preserve">(13)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(14)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(15) "Renewable resource" means: (a) Water; (b) wind; (c) solar energy; (d) geothermal energy; (e) renewable natural gas as defined in RCW 54.04.190; (f) renewable hydrogen; (g) wave, ocean, or tidal power; (h) biodiesel fuel that is not derived from crops raised on land cleared from old growth or first growth forests where the clearing occurred after December 7, 2006; or (i) biomass energy.</w:t>
      </w:r>
    </w:p>
    <w:p>
      <w:pPr>
        <w:spacing w:before="0" w:after="0" w:line="408" w:lineRule="exact"/>
        <w:ind w:left="0" w:right="0" w:firstLine="576"/>
        <w:jc w:val="left"/>
      </w:pPr>
      <w:r>
        <w:rPr/>
        <w:t xml:space="preserve">(16)(a)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(17)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establish standards that reduce carbon intensity in transportation fuels used in Washington. The standards established by the rules must be based on the carbon intensity of gasoline and gasoline substitutes and the carbon intensity of diesel and diesel substitutes. The standards:</w:t>
      </w:r>
    </w:p>
    <w:p>
      <w:pPr>
        <w:spacing w:before="0" w:after="0" w:line="408" w:lineRule="exact"/>
        <w:ind w:left="0" w:right="0" w:firstLine="576"/>
        <w:jc w:val="left"/>
      </w:pPr>
      <w:r>
        <w:rPr/>
        <w:t xml:space="preserve">(a) Must reduce the overall, aggregate carbon intensity of transportation fuels used in Washington;</w:t>
      </w:r>
    </w:p>
    <w:p>
      <w:pPr>
        <w:spacing w:before="0" w:after="0" w:line="408" w:lineRule="exact"/>
        <w:ind w:left="0" w:right="0" w:firstLine="576"/>
        <w:jc w:val="left"/>
      </w:pPr>
      <w:r>
        <w:rPr/>
        <w:t xml:space="preserve">(b) May only require carbon intensity reductions at the aggregate level of all transportation fuels and may not require a reduction in carbon intensity to be achieved by any individual type of transportation fuel;</w:t>
      </w:r>
    </w:p>
    <w:p>
      <w:pPr>
        <w:spacing w:before="0" w:after="0" w:line="408" w:lineRule="exact"/>
        <w:ind w:left="0" w:right="0" w:firstLine="576"/>
        <w:jc w:val="left"/>
      </w:pPr>
      <w:r>
        <w:rPr/>
        <w:t xml:space="preserve">(c) Must assign a compliance obligation to fuels whose carbon intensity exceeds the standards adopted by the department, consistent with the requirements of section 4 of this act; and</w:t>
      </w:r>
    </w:p>
    <w:p>
      <w:pPr>
        <w:spacing w:before="0" w:after="0" w:line="408" w:lineRule="exact"/>
        <w:ind w:left="0" w:right="0" w:firstLine="576"/>
        <w:jc w:val="left"/>
      </w:pPr>
      <w:r>
        <w:rPr/>
        <w:t xml:space="preserve">(d) Must assign credits that can be used to satisfy or offset compliance obligations to fuels whose carbon intensity is below the standards adopted by the department and that elect to participate in the program, consistent with the requirements of section 4 of this act.</w:t>
      </w:r>
    </w:p>
    <w:p>
      <w:pPr>
        <w:spacing w:before="0" w:after="0" w:line="408" w:lineRule="exact"/>
        <w:ind w:left="0" w:right="0" w:firstLine="576"/>
        <w:jc w:val="left"/>
      </w:pPr>
      <w:r>
        <w:rPr/>
        <w:t xml:space="preserve">(2)(a) The rules adopted under this section must reduce the greenhouse gas emissions attributable to each unit of the fuels to 10 percent below 2017 levels by 2028 and 20 percent below 2017 levels by 2035.</w:t>
      </w:r>
    </w:p>
    <w:p>
      <w:pPr>
        <w:spacing w:before="0" w:after="0" w:line="408" w:lineRule="exact"/>
        <w:ind w:left="0" w:right="0" w:firstLine="576"/>
        <w:jc w:val="left"/>
      </w:pPr>
      <w:r>
        <w:rPr/>
        <w:t xml:space="preserve">(b) The rules must establish a start date for the clean fuels program of no later than January 1, 2023.</w:t>
      </w:r>
    </w:p>
    <w:p>
      <w:pPr>
        <w:spacing w:before="0" w:after="0" w:line="408" w:lineRule="exact"/>
        <w:ind w:left="0" w:right="0" w:firstLine="576"/>
        <w:jc w:val="left"/>
      </w:pPr>
      <w:r>
        <w:rPr/>
        <w:t xml:space="preserve">(c) By December 31, 2031, the department must adopt updated rules that reduce the greenhouse gas emissions attributable to each unit of transportation fuels applicable to each year through 2050. The department must adopt rules that set the greenhouse gas emissions attributable to each unit of transportation fuel in the year 2050 so that total emissions from transportation sources in 2050 are consistent with the state achieving the emissions limits established in RCW 70A.45.020.</w:t>
      </w:r>
    </w:p>
    <w:p>
      <w:pPr>
        <w:spacing w:before="0" w:after="0" w:line="408" w:lineRule="exact"/>
        <w:ind w:left="0" w:right="0" w:firstLine="576"/>
        <w:jc w:val="left"/>
      </w:pPr>
      <w:r>
        <w:rPr/>
        <w:t xml:space="preserve">(3) Transportation fuels exported from Washington are not subject to the greenhouse gas emissions reduction requirements in this section.</w:t>
      </w:r>
    </w:p>
    <w:p>
      <w:pPr>
        <w:spacing w:before="0" w:after="0" w:line="408" w:lineRule="exact"/>
        <w:ind w:left="0" w:right="0" w:firstLine="576"/>
        <w:jc w:val="left"/>
      </w:pPr>
      <w:r>
        <w:rPr/>
        <w:t xml:space="preserve">(4) To the extent the requirements of this chapter conflict with the requirements of chapter 19.112 RCW, the requirements of this chapter prevail.</w:t>
      </w:r>
    </w:p>
    <w:p>
      <w:pPr>
        <w:spacing w:before="0" w:after="0" w:line="408" w:lineRule="exact"/>
        <w:ind w:left="0" w:right="0" w:firstLine="576"/>
        <w:jc w:val="left"/>
      </w:pPr>
      <w:r>
        <w:rPr/>
        <w:t xml:space="preserve">(5) The department shall improve its internal processes to expedite processing of environmental reviews under chapter 43.21C RCW and applications for permits related to the siting of projects that would produce, or support the production of, transportation fuels with a carbon intensity lower than the standard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(1)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 and any permanent greenhouse gas sequestration activities.</w:t>
      </w:r>
    </w:p>
    <w:p>
      <w:pPr>
        <w:spacing w:before="0" w:after="0" w:line="408" w:lineRule="exact"/>
        <w:ind w:left="0" w:right="0" w:firstLine="576"/>
        <w:jc w:val="left"/>
      </w:pPr>
      <w:r>
        <w:rPr/>
        <w:t xml:space="preserve">(a) The rules adopted by the department under this subsection (1) may:</w:t>
      </w:r>
    </w:p>
    <w:p>
      <w:pPr>
        <w:spacing w:before="0" w:after="0" w:line="408" w:lineRule="exact"/>
        <w:ind w:left="0" w:right="0" w:firstLine="576"/>
        <w:jc w:val="left"/>
      </w:pPr>
      <w:r>
        <w:rPr/>
        <w:t xml:space="preserve">(i) Include provisions to address the efficiency of a fuel as used in a powertrain as compared to a reference fuel;</w:t>
      </w:r>
    </w:p>
    <w:p>
      <w:pPr>
        <w:spacing w:before="0" w:after="0" w:line="408" w:lineRule="exact"/>
        <w:ind w:left="0" w:right="0" w:firstLine="576"/>
        <w:jc w:val="left"/>
      </w:pPr>
      <w:r>
        <w:rPr/>
        <w:t xml:space="preserve">(ii) Consider carbon intensity calculations for transportation fuels developed by national laboratories or used by similar programs in other states; and</w:t>
      </w:r>
    </w:p>
    <w:p>
      <w:pPr>
        <w:spacing w:before="0" w:after="0" w:line="408" w:lineRule="exact"/>
        <w:ind w:left="0" w:right="0" w:firstLine="576"/>
        <w:jc w:val="left"/>
      </w:pPr>
      <w:r>
        <w:rPr/>
        <w:t xml:space="preserve">(iii) Consider changes in land use and any permanent greenhouse gas sequestration activities associated with the production of any type of transportation fuel.</w:t>
      </w:r>
    </w:p>
    <w:p>
      <w:pPr>
        <w:spacing w:before="0" w:after="0" w:line="408" w:lineRule="exact"/>
        <w:ind w:left="0" w:right="0" w:firstLine="576"/>
        <w:jc w:val="left"/>
      </w:pPr>
      <w:r>
        <w:rPr/>
        <w:t xml:space="preserve">(b) The rules adopted by the department under this subsection (1) must:</w:t>
      </w:r>
    </w:p>
    <w:p>
      <w:pPr>
        <w:spacing w:before="0" w:after="0" w:line="408" w:lineRule="exact"/>
        <w:ind w:left="0" w:right="0" w:firstLine="576"/>
        <w:jc w:val="left"/>
      </w:pPr>
      <w:r>
        <w:rPr/>
        <w:t xml:space="preserve">(i)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may be construed to prohibit inclusion or assessment of emissions related to fuel production, storage, transportation, or combustion or associated changes in land use in determining the carbon intensity of a fuel;</w:t>
      </w:r>
    </w:p>
    <w:p>
      <w:pPr>
        <w:spacing w:before="0" w:after="0" w:line="408" w:lineRule="exact"/>
        <w:ind w:left="0" w:right="0" w:firstLine="576"/>
        <w:jc w:val="left"/>
      </w:pPr>
      <w:r>
        <w:rPr/>
        <w:t xml:space="preserve">(ii) Measure greenhouse gas emissions associated with electricity and green hydrogen based on a mix of generation resources specific to each electric utility participating in the clean fuels program. The department may apply an asset-controlling supplier emission factor certified or approved by a similar program to reduce the greenhouse gas emissions associated with transportation fuels in another state;</w:t>
      </w:r>
    </w:p>
    <w:p>
      <w:pPr>
        <w:spacing w:before="0" w:after="0" w:line="408" w:lineRule="exact"/>
        <w:ind w:left="0" w:right="0" w:firstLine="576"/>
        <w:jc w:val="left"/>
      </w:pPr>
      <w:r>
        <w:rPr/>
        <w:t xml:space="preserve">(iii) Include mechanisms for certifying electricity that has a carbon intensity of zero. This electricity must include, at minimum, electricity:</w:t>
      </w:r>
    </w:p>
    <w:p>
      <w:pPr>
        <w:spacing w:before="0" w:after="0" w:line="408" w:lineRule="exact"/>
        <w:ind w:left="0" w:right="0" w:firstLine="576"/>
        <w:jc w:val="left"/>
      </w:pPr>
      <w:r>
        <w:rPr/>
        <w:t xml:space="preserve">(A) For which a renewable energy credit or other environmental attribute has been retired or used only for purposes of the clean fuels program; and</w:t>
      </w:r>
    </w:p>
    <w:p>
      <w:pPr>
        <w:spacing w:before="0" w:after="0" w:line="408" w:lineRule="exact"/>
        <w:ind w:left="0" w:right="0" w:firstLine="576"/>
        <w:jc w:val="left"/>
      </w:pPr>
      <w:r>
        <w:rPr/>
        <w:t xml:space="preserve">(B) Produced using a zero emission resource including, but not limited to, solar, wind, geothermal, or the industrial combustion of biomass consistent with RCW 70A.45.020(3), that is directly supplied as a transportation fuel by the generator of the electricity;</w:t>
      </w:r>
    </w:p>
    <w:p>
      <w:pPr>
        <w:spacing w:before="0" w:after="0" w:line="408" w:lineRule="exact"/>
        <w:ind w:left="0" w:right="0" w:firstLine="576"/>
        <w:jc w:val="left"/>
      </w:pPr>
      <w:r>
        <w:rPr/>
        <w:t xml:space="preserve">(iv) Allow the generation of credits associated with electricity with a carbon intensity lower than that of standard adopted by the department. The department may not require electricity to have a carbon intensity of zero in order to be eligible to generate credits from use as a transportation fuel; and</w:t>
      </w:r>
    </w:p>
    <w:p>
      <w:pPr>
        <w:spacing w:before="0" w:after="0" w:line="408" w:lineRule="exact"/>
        <w:ind w:left="0" w:right="0" w:firstLine="576"/>
        <w:jc w:val="left"/>
      </w:pPr>
      <w:r>
        <w:rPr/>
        <w:t xml:space="preserve">(v) Include procedures for setting and adjusting the amounts of greenhouse gas emissions per unit of fuel energy that is assigned to transportation fuels under this subsection.</w:t>
      </w:r>
    </w:p>
    <w:p>
      <w:pPr>
        <w:spacing w:before="0" w:after="0" w:line="408" w:lineRule="exact"/>
        <w:ind w:left="0" w:right="0" w:firstLine="576"/>
        <w:jc w:val="left"/>
      </w:pPr>
      <w:r>
        <w:rPr/>
        <w:t xml:space="preserve">(c) If the department determines that it is necessary for purposes of accurately measuring greenhouse gas emissions associated with transportation fuels, the department may require transportation fuel suppliers to submit data or information to be used for purposes of calculating greenhouse gas emissions that is different from or additional to the greenhouse gas emissions data reported under RCW 70A.15.2200(5)(a)(iii).</w:t>
      </w:r>
    </w:p>
    <w:p>
      <w:pPr>
        <w:spacing w:before="0" w:after="0" w:line="408" w:lineRule="exact"/>
        <w:ind w:left="0" w:right="0" w:firstLine="576"/>
        <w:jc w:val="left"/>
      </w:pPr>
      <w:r>
        <w:rPr/>
        <w:t xml:space="preserve">(d) If the department determines that it is necessary for purposes of accurately measuring greenhouse gas emissions associated with electricity supplied to retail customers or green hydrogen production facilities by an electric utility, the department may require electric utilities participating in the clean fuels program to submit data or information to be used for purposes of calculating greenhouse gas emissions that is different from or additional to the fuel mix disclosure information submitted under chapter 19.29A RCW. To the extent practicable, rules adopted by the department may allow data requested of utilities to be submitted in a form and manner consistent with other required state or federal data submissions;</w:t>
      </w:r>
    </w:p>
    <w:p>
      <w:pPr>
        <w:spacing w:before="0" w:after="0" w:line="408" w:lineRule="exact"/>
        <w:ind w:left="0" w:right="0" w:firstLine="576"/>
        <w:jc w:val="left"/>
      </w:pPr>
      <w:r>
        <w:rPr/>
        <w:t xml:space="preserve">(2) Provisions allowing for the achievement of limits on the greenhouse gas emissions intensity of transportation fuels in section 3 of this act to be achieved by any combination of credit generating activities capable of meeting such standards, consistent with the limitations of subsection (3)(a) of this section. Where such provisions would not produce results counter to the emission reduction goals of the program or prove administratively burdensome for the department, the rules should provide each participant in the clean fuels program with the opportunity to demonstrate appropriate carbon intensity values taking into account both emissions from production facilities and elsewhere in the production cycle, including changes in land use and permanent greenhouse gas sequestration activities;</w:t>
      </w:r>
    </w:p>
    <w:p>
      <w:pPr>
        <w:spacing w:before="0" w:after="0" w:line="408" w:lineRule="exact"/>
        <w:ind w:left="0" w:right="0" w:firstLine="576"/>
        <w:jc w:val="left"/>
      </w:pPr>
      <w:r>
        <w:rPr/>
        <w:t xml:space="preserve">(3)(a) Methods for assigning compliance obligations and methods for tracking tradable credits. The department may assign the generation of a credit when a fuel with associated life-cycle greenhouse gas emissions that are lower than the applicable per-unit standard adopted by the department under section 3 of this act is produced, imported, or dispensed for use in Washington, or when specified activities are undertaken that support the reduction of greenhouse gas emissions associated with transportation in Washington. Transportation fuels with associated greenhouse gas emissions exceeding 80 percent of the 2017 levels established in section 3 of this act are not eligible to generate credits under the clean fuels program;</w:t>
      </w:r>
    </w:p>
    <w:p>
      <w:pPr>
        <w:spacing w:before="0" w:after="0" w:line="408" w:lineRule="exact"/>
        <w:ind w:left="0" w:right="0" w:firstLine="576"/>
        <w:jc w:val="left"/>
      </w:pPr>
      <w:r>
        <w:rPr/>
        <w:t xml:space="preserve">(b) Mechanisms that allow credits to be traded and to be banked for future compliance periods; and</w:t>
      </w:r>
    </w:p>
    <w:p>
      <w:pPr>
        <w:spacing w:before="0" w:after="0" w:line="408" w:lineRule="exact"/>
        <w:ind w:left="0" w:right="0" w:firstLine="576"/>
        <w:jc w:val="left"/>
      </w:pPr>
      <w:r>
        <w:rPr/>
        <w:t xml:space="preserve">(c) Procedures for verifying the validity of credits and deficits generated under the clean fuels program;</w:t>
      </w:r>
    </w:p>
    <w:p>
      <w:pPr>
        <w:spacing w:before="0" w:after="0" w:line="408" w:lineRule="exact"/>
        <w:ind w:left="0" w:right="0" w:firstLine="576"/>
        <w:jc w:val="left"/>
      </w:pPr>
      <w:r>
        <w:rPr/>
        <w:t xml:space="preserve">(4) Mechanisms to elect to participate in the clean fuels program for persons associated with the supply chains of transportation fuels that are eligible to generate credits consistent with subsection (3) of this section, including producers, importers, distributors, users, or retailers of such fuels;</w:t>
      </w:r>
    </w:p>
    <w:p>
      <w:pPr>
        <w:spacing w:before="0" w:after="0" w:line="408" w:lineRule="exact"/>
        <w:ind w:left="0" w:right="0" w:firstLine="576"/>
        <w:jc w:val="left"/>
      </w:pPr>
      <w:r>
        <w:rPr/>
        <w:t xml:space="preserve">(5) Mechanisms for persons associated with the supply chains of transportation fuels that are used for purposes that are exempt from the clean fuels program compliance obligations including, but not limited to, fuels used by aircraft, vessels, railroad locomotives, and other exempt fuels specified in section 5 of this act, to elect to participate in the clean fuels program by earning credits for the production, import, distribution, use, or retail of exempt fuels with associated life-cycle greenhouse gas emissions lower than the per-unit standard established in section 3 of this act;</w:t>
      </w:r>
    </w:p>
    <w:p>
      <w:pPr>
        <w:spacing w:before="0" w:after="0" w:line="408" w:lineRule="exact"/>
        <w:ind w:left="0" w:right="0" w:firstLine="576"/>
        <w:jc w:val="left"/>
      </w:pPr>
      <w:r>
        <w:rPr/>
        <w:t xml:space="preserve">(6) Mechanisms that allow for the assignment of credits to an electric utility for electricity used, at minimum, for residential electric vehicle charging or fueling;</w:t>
      </w:r>
    </w:p>
    <w:p>
      <w:pPr>
        <w:spacing w:before="0" w:after="0" w:line="408" w:lineRule="exact"/>
        <w:ind w:left="0" w:right="0" w:firstLine="576"/>
        <w:jc w:val="left"/>
      </w:pPr>
      <w:r>
        <w:rPr/>
        <w:t xml:space="preserve">(7) Cost containment mechanisms.</w:t>
      </w:r>
    </w:p>
    <w:p>
      <w:pPr>
        <w:spacing w:before="0" w:after="0" w:line="408" w:lineRule="exact"/>
        <w:ind w:left="0" w:right="0" w:firstLine="576"/>
        <w:jc w:val="left"/>
      </w:pPr>
      <w:r>
        <w:rPr/>
        <w:t xml:space="preserve">(a) Cost containment mechanisms may include, but are not limited to:</w:t>
      </w:r>
    </w:p>
    <w:p>
      <w:pPr>
        <w:spacing w:before="0" w:after="0" w:line="408" w:lineRule="exact"/>
        <w:ind w:left="0" w:right="0" w:firstLine="576"/>
        <w:jc w:val="left"/>
      </w:pPr>
      <w:r>
        <w:rPr/>
        <w:t xml:space="preserve">(i) A credit clearance market designed to make credits available for sale to regulated persons after the conclusion of a compliance period at a department-determined price;</w:t>
      </w:r>
    </w:p>
    <w:p>
      <w:pPr>
        <w:spacing w:before="0" w:after="0" w:line="408" w:lineRule="exact"/>
        <w:ind w:left="0" w:right="0" w:firstLine="576"/>
        <w:jc w:val="left"/>
      </w:pPr>
      <w:r>
        <w:rPr/>
        <w:t xml:space="preserve">(ii) Similar procedures that provide a means of compliance with the clean fuels program requirements in the event that a regulated person has not been able to acquire sufficient volumes of credits at the end of a compliance period; or</w:t>
      </w:r>
    </w:p>
    <w:p>
      <w:pPr>
        <w:spacing w:before="0" w:after="0" w:line="408" w:lineRule="exact"/>
        <w:ind w:left="0" w:right="0" w:firstLine="576"/>
        <w:jc w:val="left"/>
      </w:pPr>
      <w:r>
        <w:rPr/>
        <w:t xml:space="preserve">(iii) Similar procedures that ensure that credit prices do not significantly exceed credit prices in other jurisdictions that have adopted similar programs to reduce the carbon intensity of transportation fuels.</w:t>
      </w:r>
    </w:p>
    <w:p>
      <w:pPr>
        <w:spacing w:before="0" w:after="0" w:line="408" w:lineRule="exact"/>
        <w:ind w:left="0" w:right="0" w:firstLine="576"/>
        <w:jc w:val="left"/>
      </w:pPr>
      <w:r>
        <w:rPr/>
        <w:t xml:space="preserve">(b) Any cost containment mechanisms must be designed to provide financial disincentive for regulated persons to rely on the cost containment mechanism for purposes of program compliance instead of seeking to generate or acquire sufficient credits under the program;</w:t>
      </w:r>
    </w:p>
    <w:p>
      <w:pPr>
        <w:spacing w:before="0" w:after="0" w:line="408" w:lineRule="exact"/>
        <w:ind w:left="0" w:right="0" w:firstLine="576"/>
        <w:jc w:val="left"/>
      </w:pPr>
      <w:r>
        <w:rPr/>
        <w:t xml:space="preserve">(8) Authority for the department to designate an entity to aggregate and use unclaimed credits associated with persons that elect not to participate in the clean fuels program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must include exemptions for, at minimum, the following transportation fuels:</w:t>
      </w:r>
    </w:p>
    <w:p>
      <w:pPr>
        <w:spacing w:before="0" w:after="0" w:line="408" w:lineRule="exact"/>
        <w:ind w:left="0" w:right="0" w:firstLine="576"/>
        <w:jc w:val="left"/>
      </w:pPr>
      <w:r>
        <w:rPr/>
        <w:t xml:space="preserve">(a) Fuels used in volumes below thresholds adopted by the department;</w:t>
      </w:r>
    </w:p>
    <w:p>
      <w:pPr>
        <w:spacing w:before="0" w:after="0" w:line="408" w:lineRule="exact"/>
        <w:ind w:left="0" w:right="0" w:firstLine="576"/>
        <w:jc w:val="left"/>
      </w:pPr>
      <w:r>
        <w:rPr/>
        <w:t xml:space="preserve">(b) Fuels used for the propulsion of all aircraft, vessels, and railroad locomotives; and</w:t>
      </w:r>
    </w:p>
    <w:p>
      <w:pPr>
        <w:spacing w:before="0" w:after="0" w:line="408" w:lineRule="exact"/>
        <w:ind w:left="0" w:right="0" w:firstLine="576"/>
        <w:jc w:val="left"/>
      </w:pPr>
      <w:r>
        <w:rPr/>
        <w:t xml:space="preserve">(c) Fuels used for the operation of military tactical vehicles and tactical support equipment.</w:t>
      </w:r>
    </w:p>
    <w:p>
      <w:pPr>
        <w:spacing w:before="0" w:after="0" w:line="408" w:lineRule="exact"/>
        <w:ind w:left="0" w:right="0" w:firstLine="576"/>
        <w:jc w:val="left"/>
      </w:pPr>
      <w:r>
        <w:rPr/>
        <w:t xml:space="preserve">(2)(a) The rules adopted under sections 3 and 4 of this act must exempt the following transportation fuels from greenhouse gas emission intensity reduction requirements until January 1, 2028:</w:t>
      </w:r>
    </w:p>
    <w:p>
      <w:pPr>
        <w:spacing w:before="0" w:after="0" w:line="408" w:lineRule="exact"/>
        <w:ind w:left="0" w:right="0" w:firstLine="576"/>
        <w:jc w:val="left"/>
      </w:pPr>
      <w:r>
        <w:rPr/>
        <w:t xml:space="preserve">(i) Special fuel used off-road in vehicles used primarily to transport logs;</w:t>
      </w:r>
    </w:p>
    <w:p>
      <w:pPr>
        <w:spacing w:before="0" w:after="0" w:line="408" w:lineRule="exact"/>
        <w:ind w:left="0" w:right="0" w:firstLine="576"/>
        <w:jc w:val="left"/>
      </w:pPr>
      <w:r>
        <w:rPr/>
        <w:t xml:space="preserve">(ii) Dyed special fuel used in vehicles that are not designed primarily to transport persons or property, that are not designed to be primarily operated on highways, and that are used primarily for construction work including, but not limited to, mining and timber harvest operations; and</w:t>
      </w:r>
    </w:p>
    <w:p>
      <w:pPr>
        <w:spacing w:before="0" w:after="0" w:line="408" w:lineRule="exact"/>
        <w:ind w:left="0" w:right="0" w:firstLine="576"/>
        <w:jc w:val="left"/>
      </w:pPr>
      <w:r>
        <w:rPr/>
        <w:t xml:space="preserve">(iii) Dyed special fuel used for agricultural purposes exempt from chapter 82.38 RCW.</w:t>
      </w:r>
    </w:p>
    <w:p>
      <w:pPr>
        <w:spacing w:before="0" w:after="0" w:line="408" w:lineRule="exact"/>
        <w:ind w:left="0" w:right="0" w:firstLine="576"/>
        <w:jc w:val="left"/>
      </w:pPr>
      <w:r>
        <w:rPr/>
        <w:t xml:space="preserve">(b) Prior to January 1, 2028, fuels identified in this subsection (2) are eligible to generate credits, consistent with subsection (5) of this section. Beginning January 1, 2028, the fuels identified in this subsection (2) are subject to the greenhouse gas emission intensity reduction requirements applicable to transportation fuels specified in section 3 of this act.</w:t>
      </w:r>
    </w:p>
    <w:p>
      <w:pPr>
        <w:spacing w:before="0" w:after="0" w:line="408" w:lineRule="exact"/>
        <w:ind w:left="0" w:right="0" w:firstLine="576"/>
        <w:jc w:val="left"/>
      </w:pPr>
      <w:r>
        <w:rPr/>
        <w:t xml:space="preserve">(3) The department may adopt rules to specify the standards for persons to qualify for the exemptions provided in this section. The department may implement the exemptions under subsection (2) of this section to align with the implementation of exemptions for similar fuels exempt from chapter 82.38 RCW.</w:t>
      </w:r>
    </w:p>
    <w:p>
      <w:pPr>
        <w:spacing w:before="0" w:after="0" w:line="408" w:lineRule="exact"/>
        <w:ind w:left="0" w:right="0" w:firstLine="576"/>
        <w:jc w:val="left"/>
      </w:pPr>
      <w:r>
        <w:rPr/>
        <w:t xml:space="preserve">(4) The rules adopted under sections 3 and 4 of this act may include exemptions in addition to those described in subsections (1) and (2) of this section, but only if such exemptions are necessary, with respect to the relationship between the program and similar greenhouse gas emissions requirements or low carbon fuel standards, in order to avoid:</w:t>
      </w:r>
    </w:p>
    <w:p>
      <w:pPr>
        <w:spacing w:before="0" w:after="0" w:line="408" w:lineRule="exact"/>
        <w:ind w:left="0" w:right="0" w:firstLine="576"/>
        <w:jc w:val="left"/>
      </w:pPr>
      <w:r>
        <w:rPr/>
        <w:t xml:space="preserve">(a) Mismatched incentives across programs;</w:t>
      </w:r>
    </w:p>
    <w:p>
      <w:pPr>
        <w:spacing w:before="0" w:after="0" w:line="408" w:lineRule="exact"/>
        <w:ind w:left="0" w:right="0" w:firstLine="576"/>
        <w:jc w:val="left"/>
      </w:pPr>
      <w:r>
        <w:rPr/>
        <w:t xml:space="preserve">(b) Fuel shifting between markets; or</w:t>
      </w:r>
    </w:p>
    <w:p>
      <w:pPr>
        <w:spacing w:before="0" w:after="0" w:line="408" w:lineRule="exact"/>
        <w:ind w:left="0" w:right="0" w:firstLine="576"/>
        <w:jc w:val="left"/>
      </w:pPr>
      <w:r>
        <w:rPr/>
        <w:t xml:space="preserve">(c) Other results that are counter to the intent of this chapter.</w:t>
      </w:r>
    </w:p>
    <w:p>
      <w:pPr>
        <w:spacing w:before="0" w:after="0" w:line="408" w:lineRule="exact"/>
        <w:ind w:left="0" w:right="0" w:firstLine="576"/>
        <w:jc w:val="left"/>
      </w:pPr>
      <w:r>
        <w:rPr/>
        <w:t xml:space="preserve">(5) Nothing in this chapter precludes the department from adopting rules under sections 3 and 4 of this act that allow the generation of credits associated with electric or alternative transportation infrastructure that existed prior to the effective date of this section or to the start date of program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may allow the generation of credits from activities that support the reduction of greenhouse gas emissions associated with transportation in Washington, including but not limited to:</w:t>
      </w:r>
    </w:p>
    <w:p>
      <w:pPr>
        <w:spacing w:before="0" w:after="0" w:line="408" w:lineRule="exact"/>
        <w:ind w:left="0" w:right="0" w:firstLine="576"/>
        <w:jc w:val="left"/>
      </w:pPr>
      <w:r>
        <w:rPr/>
        <w:t xml:space="preserve">(a) Carbon capture and sequestration projects, including but not limited to:</w:t>
      </w:r>
    </w:p>
    <w:p>
      <w:pPr>
        <w:spacing w:before="0" w:after="0" w:line="408" w:lineRule="exact"/>
        <w:ind w:left="0" w:right="0" w:firstLine="576"/>
        <w:jc w:val="left"/>
      </w:pPr>
      <w:r>
        <w:rPr/>
        <w:t xml:space="preserve">(i) Innovative crude oil production projects that include carbon capture and sequestration;</w:t>
      </w:r>
    </w:p>
    <w:p>
      <w:pPr>
        <w:spacing w:before="0" w:after="0" w:line="408" w:lineRule="exact"/>
        <w:ind w:left="0" w:right="0" w:firstLine="576"/>
        <w:jc w:val="left"/>
      </w:pPr>
      <w:r>
        <w:rPr/>
        <w:t xml:space="preserve">(ii) Refinery investments in carbon capture and sequestration; or</w:t>
      </w:r>
    </w:p>
    <w:p>
      <w:pPr>
        <w:spacing w:before="0" w:after="0" w:line="408" w:lineRule="exact"/>
        <w:ind w:left="0" w:right="0" w:firstLine="576"/>
        <w:jc w:val="left"/>
      </w:pPr>
      <w:r>
        <w:rPr/>
        <w:t xml:space="preserve">(iii) Direct air capture projects;</w:t>
      </w:r>
    </w:p>
    <w:p>
      <w:pPr>
        <w:spacing w:before="0" w:after="0" w:line="408" w:lineRule="exact"/>
        <w:ind w:left="0" w:right="0" w:firstLine="576"/>
        <w:jc w:val="left"/>
      </w:pPr>
      <w:r>
        <w:rPr/>
        <w:t xml:space="preserve">(b) The fueling of battery or fuel cell electric vehicles by a commercial entity that is not an electric utility, which may include, but is not limited to, the fueling of vehicles using electricity certified by the department to have a carbon intensity of zero; and</w:t>
      </w:r>
    </w:p>
    <w:p>
      <w:pPr>
        <w:spacing w:before="0" w:after="0" w:line="408" w:lineRule="exact"/>
        <w:ind w:left="0" w:right="0" w:firstLine="576"/>
        <w:jc w:val="left"/>
      </w:pPr>
      <w:r>
        <w:rPr/>
        <w:t xml:space="preserve">(c) The use of smart vehicle charging technology that results in the fueling of an electric vehicle during times when the carbon intensity of grid electricity is comparatively low.</w:t>
      </w:r>
    </w:p>
    <w:p>
      <w:pPr>
        <w:spacing w:before="0" w:after="0" w:line="408" w:lineRule="exact"/>
        <w:ind w:left="0" w:right="0" w:firstLine="576"/>
        <w:jc w:val="left"/>
      </w:pPr>
      <w:r>
        <w:rPr/>
        <w:t xml:space="preserve">(2)(a) The rules adopted under sections 3 and 4 of this act must allow the generation of credits based on capacity for zero emission vehicle refueling infrastructure, including DC fast charging infrastructure and hydrogen refueling infrastructure.</w:t>
      </w:r>
    </w:p>
    <w:p>
      <w:pPr>
        <w:spacing w:before="0" w:after="0" w:line="408" w:lineRule="exact"/>
        <w:ind w:left="0" w:right="0" w:firstLine="576"/>
        <w:jc w:val="left"/>
      </w:pPr>
      <w:r>
        <w:rPr/>
        <w:t xml:space="preserve">(b) The rules adopted under sections 3 and 4 of this act may allow the generation of credits from the provision of low-carbon fuel infrastructure not specified in (a) of this subsection.</w:t>
      </w:r>
    </w:p>
    <w:p>
      <w:pPr>
        <w:spacing w:before="0" w:after="0" w:line="408" w:lineRule="exact"/>
        <w:ind w:left="0" w:right="0" w:firstLine="576"/>
        <w:jc w:val="left"/>
      </w:pPr>
      <w:r>
        <w:rPr/>
        <w:t xml:space="preserve">(3) The rules adopted by the department may establish limits for the number of credits that may be earned each year by persons participating in the program for some or all of the activities specified in subsections (1) and (2) of this section. Any limits established under this subsection must take into consideration the return on investment required in order for an activity specified in subsection (2) of this section to be financially viable.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otherwise provided in this chapter, the department shall seek to adopt rules that are harmonized with the regulatory standards, exemptions, reporting obligations, and other clean fuels program compliance requirements of other states that:</w:t>
      </w:r>
    </w:p>
    <w:p>
      <w:pPr>
        <w:spacing w:before="0" w:after="0" w:line="408" w:lineRule="exact"/>
        <w:ind w:left="0" w:right="0" w:firstLine="576"/>
        <w:jc w:val="left"/>
      </w:pPr>
      <w:r>
        <w:rPr/>
        <w:t xml:space="preserve">(a) Have adopted low carbon fuel standards or similar greenhouse gas emissions requirements applicable specifically to transportation fuels; and</w:t>
      </w:r>
    </w:p>
    <w:p>
      <w:pPr>
        <w:spacing w:before="0" w:after="0" w:line="408" w:lineRule="exact"/>
        <w:ind w:left="0" w:right="0" w:firstLine="576"/>
        <w:jc w:val="left"/>
      </w:pPr>
      <w:r>
        <w:rPr/>
        <w:t xml:space="preserve">(b)(i) Supply, or have the potential to supply, significant quantities of transportation fuel to Washington markets; or</w:t>
      </w:r>
    </w:p>
    <w:p>
      <w:pPr>
        <w:spacing w:before="0" w:after="0" w:line="408" w:lineRule="exact"/>
        <w:ind w:left="0" w:right="0" w:firstLine="576"/>
        <w:jc w:val="left"/>
      </w:pPr>
      <w:r>
        <w:rPr/>
        <w:t xml:space="preserve">(ii) To which Washington supplies, or has the potential to supply, significant quantities of transportation fuel.</w:t>
      </w:r>
    </w:p>
    <w:p>
      <w:pPr>
        <w:spacing w:before="0" w:after="0" w:line="408" w:lineRule="exact"/>
        <w:ind w:left="0" w:right="0" w:firstLine="576"/>
        <w:jc w:val="left"/>
      </w:pPr>
      <w:r>
        <w:rPr/>
        <w:t xml:space="preserve">(2) The department must establish and periodically consult a stakeholder advisory panel, including representatives of forestland and agricultural landowners, for purposes of soliciting input on how to best incentivize and allot credits for the sequestration of greenhouse gases through activities on agricultural and forestlands in a manner that is consistent with the goals and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any amount of a transportation fuel that is ineligible to generate credits consistent with the requirements of section 4(3) of this act must register with the department.</w:t>
      </w:r>
    </w:p>
    <w:p>
      <w:pPr>
        <w:spacing w:before="0" w:after="0" w:line="408" w:lineRule="exact"/>
        <w:ind w:left="0" w:right="0" w:firstLine="576"/>
        <w:jc w:val="left"/>
      </w:pPr>
      <w:r>
        <w:rPr/>
        <w:t xml:space="preserve">(b) Producers, importers, distributors, users, and retailers of transportation fuels that are eligible to generate credits consistent with section 4(3) of this act must register with the department if they elect to participate in the clean fuels program.</w:t>
      </w:r>
    </w:p>
    <w:p>
      <w:pPr>
        <w:spacing w:before="0" w:after="0" w:line="408" w:lineRule="exact"/>
        <w:ind w:left="0" w:right="0" w:firstLine="576"/>
        <w:jc w:val="left"/>
      </w:pPr>
      <w:r>
        <w:rPr/>
        <w:t xml:space="preserve">(c) Other persons must register with the department to generate credits from other activities that support the reduction of greenhouse gas emissions associated with transportation in Washington.</w:t>
      </w:r>
    </w:p>
    <w:p>
      <w:pPr>
        <w:spacing w:before="0" w:after="0" w:line="408" w:lineRule="exact"/>
        <w:ind w:left="0" w:right="0" w:firstLine="576"/>
        <w:jc w:val="left"/>
      </w:pPr>
      <w:r>
        <w:rPr/>
        <w:t xml:space="preserve">(2) Each transaction transferring ownership of transportation fuels for which clean fuels program participation is mandated must be accompanied by documentation, in a format approved by the department, that assigns the clean fuels program compliance responsibility associated with the fuels, including the assignment of associated credits. The department may also require documentation assigning clean fuels program compliance responsibility associated with fuels for which program participation has been elected.</w:t>
      </w:r>
    </w:p>
    <w:p>
      <w:pPr>
        <w:spacing w:before="0" w:after="0" w:line="408" w:lineRule="exact"/>
        <w:ind w:left="0" w:right="0" w:firstLine="576"/>
        <w:jc w:val="left"/>
      </w:pPr>
      <w:r>
        <w:rPr/>
        <w:t xml:space="preserve">(3) The department may adopt rules requiring the periodic reporting of information to the department by persons associated with the supply chains of transportation fuels participating in the clean fuels program. To the extent practicable, the rules must establish reporting procedures and timelines that are consistent with similar programs in other states that reduce the greenhouse gas emission intensity of transportation fuel and with procedures and timelines of state programs requiring similar information to be reported by regulated parties, including electric utilities.</w:t>
      </w:r>
    </w:p>
    <w:p>
      <w:pPr>
        <w:spacing w:before="0" w:after="0" w:line="408" w:lineRule="exact"/>
        <w:ind w:left="0" w:right="0" w:firstLine="576"/>
        <w:jc w:val="left"/>
      </w:pPr>
      <w:r>
        <w:rPr/>
        <w:t xml:space="preserve">(4) RCW </w:t>
      </w:r>
      <w:r>
        <w:t xml:space="preserve">70</w:t>
      </w:r>
      <w:r>
        <w:rPr/>
        <w:t xml:space="preserve">A.</w:t>
      </w:r>
      <w:r>
        <w:t xml:space="preserve">15</w:t>
      </w:r>
      <w:r>
        <w:rPr/>
        <w:t xml:space="preserve">.</w:t>
      </w:r>
      <w:r>
        <w:t xml:space="preserve">2510</w:t>
      </w:r>
      <w:r>
        <w:rPr/>
        <w:t xml:space="preserve"> applies to records or information submitted to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Fifty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renewable and green hydrogen as a transportation fuel or used in the production of a transportation fuel.</w:t>
      </w:r>
    </w:p>
    <w:p>
      <w:pPr>
        <w:spacing w:before="0" w:after="0" w:line="408" w:lineRule="exact"/>
        <w:ind w:left="0" w:right="0" w:firstLine="576"/>
        <w:jc w:val="left"/>
      </w:pPr>
      <w:r>
        <w:rPr/>
        <w:t xml:space="preserve">(b) Sixty percent of the revenues described in (a) of this subsection, or 30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renewable and green hydrogen as a transportation fuel or used in the production of a transportation fuel, located within or directly benefiting a federally designated nonattainment or maintenance area, a federally designated nonattainment or maintenance area that existed as of the effective date of this section, a disproportionately impacted community identified by the department of health, or an area designated by the department as being at risk of nonattainment, if such a nonattainment or maintenance area or disproportionately impacted community is within the service area of the utility.</w:t>
      </w:r>
    </w:p>
    <w:p>
      <w:pPr>
        <w:spacing w:before="0" w:after="0" w:line="408" w:lineRule="exact"/>
        <w:ind w:left="0" w:right="0" w:firstLine="576"/>
        <w:jc w:val="left"/>
      </w:pPr>
      <w:r>
        <w:rPr/>
        <w:t xml:space="preserve">(2) For the 50 percent of revenues not subject to the requirements of subsection (1) of this section, the department, in consultation with the utilities and transportation commission, must adopt requirements for the expenditure of revenues from credits earned from the electricity supplied to retail customers by an electric utility under the clean fuels program. The department must require that at least some portion of the 50 percent of revenues subject to this subsection be used by each electric utility for the establishment of a clean fuel reward program that provides a price reduction on new electric vehicle purchases or leases in Washington. Any requirements for the expenditure of revenues from credits earned from the electricity supplied to retail customers by an electric utility under the clean fuels program must be developed in consultation with electric utilities.</w:t>
      </w:r>
    </w:p>
    <w:p>
      <w:pPr>
        <w:spacing w:before="0" w:after="0" w:line="408" w:lineRule="exact"/>
        <w:ind w:left="0" w:right="0" w:firstLine="576"/>
        <w:jc w:val="left"/>
      </w:pPr>
      <w:r>
        <w:rPr/>
        <w:t xml:space="preserve">(3) Electric utilities that participate in the clean fuels program must annually provide information to the department accounting for and briefly describing all expenditures of revenues generated from credits earned under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May 1, 2025, and each May 1st thereafter, the department must post a report on the department's website that includes the following information regarding the previous calendar year of clean fuels program activities:</w:t>
      </w:r>
    </w:p>
    <w:p>
      <w:pPr>
        <w:spacing w:before="0" w:after="0" w:line="408" w:lineRule="exact"/>
        <w:ind w:left="0" w:right="0" w:firstLine="576"/>
        <w:jc w:val="left"/>
      </w:pPr>
      <w:r>
        <w:rPr/>
        <w:t xml:space="preserve">(a) The program-wide number of credits and deficits generated by entities participating in the clean fuels program;</w:t>
      </w:r>
    </w:p>
    <w:p>
      <w:pPr>
        <w:spacing w:before="0" w:after="0" w:line="408" w:lineRule="exact"/>
        <w:ind w:left="0" w:right="0" w:firstLine="576"/>
        <w:jc w:val="left"/>
      </w:pPr>
      <w:r>
        <w:rPr/>
        <w:t xml:space="preserve">(b) The volumes of each transportation fuel and average price per credit used to comply with the requirements of the clean fuels program;</w:t>
      </w:r>
    </w:p>
    <w:p>
      <w:pPr>
        <w:spacing w:before="0" w:after="0" w:line="408" w:lineRule="exact"/>
        <w:ind w:left="0" w:right="0" w:firstLine="576"/>
        <w:jc w:val="left"/>
      </w:pPr>
      <w:r>
        <w:rPr/>
        <w:t xml:space="preserve">(c) The best estimate or range in probable costs or cost savings attributable to the clean fuels program per gallon of gasoline and per gallon of diesel, as determined by an independent consultant whose services the department has contracted. The estimate or range in probable costs or cost savings from the independent consultant must be announced in a press release to the news media at the time that the report under this subsection (1) is posted to the department's website, and must be simultaneously reported to the transportation committees of the house of representatives and the senate;</w:t>
      </w:r>
    </w:p>
    <w:p>
      <w:pPr>
        <w:spacing w:before="0" w:after="0" w:line="408" w:lineRule="exact"/>
        <w:ind w:left="0" w:right="0" w:firstLine="576"/>
        <w:jc w:val="left"/>
      </w:pPr>
      <w:r>
        <w:rPr/>
        <w:t xml:space="preserve">(d) The total greenhouse gas emissions reductions attributable to the clean fuels program; and</w:t>
      </w:r>
    </w:p>
    <w:p>
      <w:pPr>
        <w:spacing w:before="0" w:after="0" w:line="408" w:lineRule="exact"/>
        <w:ind w:left="0" w:right="0" w:firstLine="576"/>
        <w:jc w:val="left"/>
      </w:pPr>
      <w:r>
        <w:rPr/>
        <w:t xml:space="preserve">(e) The range in the probable cost per ton of greenhouse gas emissions reductions attributable to fuels supported by the clean fuels program, taking into account the information in (c) and (d) of this subsection.</w:t>
      </w:r>
    </w:p>
    <w:p>
      <w:pPr>
        <w:spacing w:before="0" w:after="0" w:line="408" w:lineRule="exact"/>
        <w:ind w:left="0" w:right="0" w:firstLine="576"/>
        <w:jc w:val="left"/>
      </w:pPr>
      <w:r>
        <w:rPr/>
        <w:t xml:space="preserve">(2) Nothing in this section prohibits the department from posting information described in subsection (1) of this section on a more frequent basis than once per year.</w:t>
      </w:r>
    </w:p>
    <w:p>
      <w:pPr>
        <w:spacing w:before="0" w:after="0" w:line="408" w:lineRule="exact"/>
        <w:ind w:left="0" w:right="0" w:firstLine="576"/>
        <w:jc w:val="left"/>
      </w:pPr>
      <w:r>
        <w:rPr/>
        <w:t xml:space="preserve">(3) By May 1, 2025, and each May 1st thereafter, the department must submit the report required under subsection (1) of this section to the appropriate committees of the house of representatives and senate.</w:t>
      </w:r>
    </w:p>
    <w:p>
      <w:pPr>
        <w:spacing w:before="0" w:after="0" w:line="408" w:lineRule="exact"/>
        <w:ind w:left="0" w:right="0" w:firstLine="576"/>
        <w:jc w:val="left"/>
      </w:pPr>
      <w:r>
        <w:rPr/>
        <w:t xml:space="preserve">(4) The department must contract for an ex ante independent analysis of the information specified in subsection (1)(c) of this section for each year of the program through 2035. The analysis required in this subsection must be completed and submitted to the appropriate committees of the legislature by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consultation with the department and the department of agriculture, the department of commerce must develop a periodic fuel supply forecast to project the availability of fuels necessary for compliance with clean fuels program requirements.</w:t>
      </w:r>
    </w:p>
    <w:p>
      <w:pPr>
        <w:spacing w:before="0" w:after="0" w:line="408" w:lineRule="exact"/>
        <w:ind w:left="0" w:right="0" w:firstLine="576"/>
        <w:jc w:val="left"/>
      </w:pPr>
      <w:r>
        <w:rPr/>
        <w:t xml:space="preserve">(2) Based upon the estimates in subsection (3) of this section, the fuel supply forecast must include a prediction by the department of commerce regarding whether sufficient credits will be available to comply with clean fuels program requirements.</w:t>
      </w:r>
    </w:p>
    <w:p>
      <w:pPr>
        <w:spacing w:before="0" w:after="0" w:line="408" w:lineRule="exact"/>
        <w:ind w:left="0" w:right="0" w:firstLine="576"/>
        <w:jc w:val="left"/>
      </w:pPr>
      <w:r>
        <w:rPr/>
        <w:t xml:space="preserve">(3) The fuel supply forecast for each upcoming compliance period must include, but is not limited to, the following:</w:t>
      </w:r>
    </w:p>
    <w:p>
      <w:pPr>
        <w:spacing w:before="0" w:after="0" w:line="408" w:lineRule="exact"/>
        <w:ind w:left="0" w:right="0" w:firstLine="576"/>
        <w:jc w:val="left"/>
      </w:pPr>
      <w:r>
        <w:rPr/>
        <w:t xml:space="preserve">(a) An estimate of the volume of each transportation fuel available in Washington;</w:t>
      </w:r>
    </w:p>
    <w:p>
      <w:pPr>
        <w:spacing w:before="0" w:after="0" w:line="408" w:lineRule="exact"/>
        <w:ind w:left="0" w:right="0" w:firstLine="576"/>
        <w:jc w:val="left"/>
      </w:pPr>
      <w:r>
        <w:rPr/>
        <w:t xml:space="preserve">(b) An estimate of the total banked credits and deficits from previous compliance periods; and</w:t>
      </w:r>
    </w:p>
    <w:p>
      <w:pPr>
        <w:spacing w:before="0" w:after="0" w:line="408" w:lineRule="exact"/>
        <w:ind w:left="0" w:right="0" w:firstLine="576"/>
        <w:jc w:val="left"/>
      </w:pPr>
      <w:r>
        <w:rPr/>
        <w:t xml:space="preserve">(c) An estimate of the number of credits needed to meet the applicable clean fuels program requirements during the forecasted compliance period.</w:t>
      </w:r>
    </w:p>
    <w:p>
      <w:pPr>
        <w:spacing w:before="0" w:after="0" w:line="408" w:lineRule="exact"/>
        <w:ind w:left="0" w:right="0" w:firstLine="576"/>
        <w:jc w:val="left"/>
      </w:pPr>
      <w:r>
        <w:rPr/>
        <w:t xml:space="preserve">(4) The department of commerce must finalize a fuel supply forecast for an upcoming compliance period by no later than 90 days prior to the start of the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that persons that are required or elect to register or report under this chapter pay a fee. If the department elects to require program participants to pay a fee, the department must, after an opportunity for public review and comment, adopt rules to establish a process to determine the payment schedule and the amount of the fee charged. The amount of the fee must be set so as to equal but not exceed the projected direct and indirect costs to the department for developing and implementing the program and the projected direct and indirect costs to the department of commerce to carry out its responsibilities under section 11 of this act. The department and the department of commerce must prepare a biennial workload analysis and provide an opportunity for public review of and comment on the workload analysis. The department shall enter into an interagency agreement with the department of commerce to implement this section.</w:t>
      </w:r>
    </w:p>
    <w:p>
      <w:pPr>
        <w:spacing w:before="0" w:after="0" w:line="408" w:lineRule="exact"/>
        <w:ind w:left="0" w:right="0" w:firstLine="576"/>
        <w:jc w:val="left"/>
      </w:pPr>
      <w:r>
        <w:rPr/>
        <w:t xml:space="preserve">(2) The clean fuels program account is created in the state treasury. All receipts from fees and penalties received under the program created in this chapter must be deposited into the account. Moneys in the account may be spent only after appropriation. The department may only use expenditures from the account for carrying out the program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2029,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chapter for categories of persons participating in the clean fuels program or that are most impacted by air pollution, as defined in consultation with the departments of ecology and health and as measured on a census tract scale. This component of the analysis must, at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generating credits or deficits. The categories of industries assessed must include but are not limited to electric utilities, oil refineries, and other industries involved in the production of high carbon fuels, industries involved in the delivery and sale of high carbon fuels, biofuel refineries, and industries involved in the delivery and sale of low carbon fuels;</w:t>
      </w:r>
    </w:p>
    <w:p>
      <w:pPr>
        <w:spacing w:before="0" w:after="0" w:line="408" w:lineRule="exact"/>
        <w:ind w:left="0" w:right="0" w:firstLine="576"/>
        <w:jc w:val="left"/>
      </w:pPr>
      <w:r>
        <w:rPr/>
        <w:t xml:space="preserve">(b) An evaluation of the information calculated and provided by the department under section 10(1) of this act; and</w:t>
      </w:r>
    </w:p>
    <w:p>
      <w:pPr>
        <w:spacing w:before="0" w:after="0" w:line="408" w:lineRule="exact"/>
        <w:ind w:left="0" w:right="0" w:firstLine="576"/>
        <w:jc w:val="left"/>
      </w:pPr>
      <w:r>
        <w:rPr/>
        <w:t xml:space="preserve">(c) A summary of the estimated total statewide costs and benefits attributable to the clean fuels program, including state agency administrative costs and regulated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clean fuels program.</w:t>
      </w:r>
    </w:p>
    <w:p>
      <w:pPr>
        <w:spacing w:before="0" w:after="0" w:line="408" w:lineRule="exact"/>
        <w:ind w:left="0" w:right="0" w:firstLine="576"/>
        <w:jc w:val="left"/>
      </w:pPr>
      <w:r>
        <w:rPr/>
        <w:t xml:space="preserve">(2)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from the generation, purchase, sale, transfer, or retirement of credits under chapter 70A.--- RCW (the new chapter created in section 24 of this act).</w:t>
      </w:r>
    </w:p>
    <w:p>
      <w:pPr>
        <w:spacing w:before="0" w:after="0" w:line="408" w:lineRule="exact"/>
        <w:ind w:left="0" w:right="0" w:firstLine="576"/>
        <w:jc w:val="left"/>
      </w:pPr>
      <w:r>
        <w:rPr/>
        <w:t xml:space="preserve">(2) The provisions of RCW  82.32.805 and 82.32.808 do not apply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2020 c 78 s 2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43.216.505.</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 For current or former military service members that meet the requirements of 49 C.F.R. Sec. 383.77, the department may also waive the requirements for a knowledge test for commercial driver's license applicants. Beginning December 1, 2021, the department shall provide an annual report to the house and senate transportation committees and the joint committee on veterans' and military affairs of the legislature on the number and types of waivers granted pursuant to this subsection.</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3150</w:t>
      </w:r>
      <w:r>
        <w:rPr/>
        <w:t xml:space="preserve"> and 2020 c 20 s 1111 are each amended to read as follows:</w:t>
      </w:r>
    </w:p>
    <w:p>
      <w:pPr>
        <w:spacing w:before="0" w:after="0" w:line="408" w:lineRule="exact"/>
        <w:ind w:left="0" w:right="0" w:firstLine="576"/>
        <w:jc w:val="left"/>
      </w:pPr>
      <w:r>
        <w:rPr/>
        <w:t xml:space="preserve">(1) Any person who knowingly violates any of the provisions of this chapter </w:t>
      </w:r>
      <w:r>
        <w:t>((</w:t>
      </w:r>
      <w:r>
        <w:rPr>
          <w:strike/>
        </w:rPr>
        <w:t xml:space="preserve">or</w:t>
      </w:r>
      <w:r>
        <w:t>))</w:t>
      </w:r>
      <w:r>
        <w:rPr>
          <w:u w:val="single"/>
        </w:rPr>
        <w:t xml:space="preserve">,</w:t>
      </w:r>
      <w:r>
        <w:rPr/>
        <w:t xml:space="preserve"> chapter 70A.25 </w:t>
      </w:r>
      <w:r>
        <w:rPr>
          <w:u w:val="single"/>
        </w:rPr>
        <w:t xml:space="preserve">or 70A.--- (the new chapter created in section 24 of this act)</w:t>
      </w:r>
      <w:r>
        <w:rPr/>
        <w:t xml:space="preserve"> RCW, RCW 70A.45.080,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70A.15.2000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3160</w:t>
      </w:r>
      <w:r>
        <w:rPr/>
        <w:t xml:space="preserve"> and 2020 c 20 s 1112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t>((</w:t>
      </w:r>
      <w:r>
        <w:rPr>
          <w:strike/>
        </w:rPr>
        <w:t xml:space="preserve">or</w:t>
      </w:r>
      <w:r>
        <w:t>))</w:t>
      </w:r>
      <w:r>
        <w:rPr>
          <w:i/>
          <w:u w:val="single"/>
        </w:rPr>
        <w:t xml:space="preserve">,</w:t>
      </w:r>
      <w:r>
        <w:rPr/>
        <w:t xml:space="preserve"> 70A.450</w:t>
      </w:r>
      <w:r>
        <w:rPr>
          <w:u w:val="single"/>
        </w:rPr>
        <w:t xml:space="preserve">, or 70A.--- (the new chapter created in section 24 of this act)</w:t>
      </w:r>
      <w:r>
        <w:rPr/>
        <w:t xml:space="preserve"> RCW, RCW 70A.45.080,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110</w:t>
      </w:r>
      <w:r>
        <w:rPr/>
        <w:t xml:space="preserve"> and 2013 c 225 s 601 are each amended to read as follows:</w:t>
      </w:r>
    </w:p>
    <w:p>
      <w:pPr>
        <w:spacing w:before="0" w:after="0" w:line="408" w:lineRule="exact"/>
        <w:ind w:left="0" w:right="0" w:firstLine="576"/>
        <w:jc w:val="left"/>
      </w:pPr>
      <w:r>
        <w:rPr/>
        <w:t xml:space="preserve">(1) Special fuel licensees under chapter 82.38 RCW, as determined by the department of licensing, must provide evidence to the department of licensing that at least two percent of the total annual diesel fuel sold in Washington is biodiesel or renewable diesel fuel, following the earlier of: (a) November 30, 2008; or (b) when a determination is made by the director, published in the Washington State Register, that feedstock grown in Washington state can satisfy a two-percent requirement.</w:t>
      </w:r>
    </w:p>
    <w:p>
      <w:pPr>
        <w:spacing w:before="0" w:after="0" w:line="408" w:lineRule="exact"/>
        <w:ind w:left="0" w:right="0" w:firstLine="576"/>
        <w:jc w:val="left"/>
      </w:pPr>
      <w:r>
        <w:rPr/>
        <w:t xml:space="preserve">(2) Special fuel licensees under chapter 82.38 RCW, as determined by the department of licensing, must provide evidence to the department of licensing that at least five percent of total annual diesel fuel sold in Washington is biodiesel or renewable diesel fuel, when the director determines, and publishes this determination in the Washington State Register, that both in</w:t>
      </w:r>
      <w:r>
        <w:rPr/>
        <w:noBreakHyphen/>
      </w:r>
      <w:r>
        <w:rPr/>
        <w:t xml:space="preserve">state oil seed crushing capacity and feedstock grown in Washington state can satisfy a three</w:t>
      </w:r>
      <w:r>
        <w:rPr/>
        <w:noBreakHyphen/>
      </w:r>
      <w:r>
        <w:rPr/>
        <w:t xml:space="preserve">percent requirement.</w:t>
      </w:r>
    </w:p>
    <w:p>
      <w:pPr>
        <w:spacing w:before="0" w:after="0" w:line="408" w:lineRule="exact"/>
        <w:ind w:left="0" w:right="0" w:firstLine="576"/>
        <w:jc w:val="left"/>
      </w:pPr>
      <w:r>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t xml:space="preserve">(4) The director and the director of licensing must each adopt rules, in coordination with each other, for enforcing and carrying out the purposes of this section.</w:t>
      </w:r>
    </w:p>
    <w:p>
      <w:pPr>
        <w:spacing w:before="0" w:after="0" w:line="408" w:lineRule="exact"/>
        <w:ind w:left="0" w:right="0" w:firstLine="576"/>
        <w:jc w:val="left"/>
      </w:pPr>
      <w:r>
        <w:rPr>
          <w:u w:val="single"/>
        </w:rPr>
        <w:t xml:space="preserve">(5) To the extent that the requirements of this section conflict with the requirements of chapter 70A.--- (the new chapter created in section 24 of this act) RCW, the requirements of chapter 70A.--- (the new chapter created in section 24 of this act) RCW prevail.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120</w:t>
      </w:r>
      <w:r>
        <w:rPr/>
        <w:t xml:space="preserve"> and 2013 c 225 s 602 are each amended to read as follows:</w:t>
      </w:r>
    </w:p>
    <w:p>
      <w:pPr>
        <w:spacing w:before="0" w:after="0" w:line="408" w:lineRule="exact"/>
        <w:ind w:left="0" w:right="0" w:firstLine="576"/>
        <w:jc w:val="left"/>
      </w:pPr>
      <w:r>
        <w:rPr/>
        <w:t xml:space="preserve">(1) By December 1, 2008, motor vehicle fuel licensees under chapter 82.38 RCW, as determined by the department of licensing, must provide evidence to the department of licensing that at least two percent of total gasoline sold in Washington, measured on a quarterly basis, is denatured ethanol.</w:t>
      </w:r>
    </w:p>
    <w:p>
      <w:pPr>
        <w:spacing w:before="0" w:after="0" w:line="408" w:lineRule="exact"/>
        <w:ind w:left="0" w:right="0" w:firstLine="576"/>
        <w:jc w:val="left"/>
      </w:pPr>
      <w:r>
        <w:rPr/>
        <w:t xml:space="preserve">(2) If the director of ecology determines that ethanol content greater than two percent of the total gasoline sold in Washington will not jeopardize continued attainment of the federal clean air act's national ambient air quality standard for ozone pollution in Washington and the director of agriculture determines and publishes this determination in the Washington State Register that sufficient raw materials are available within Washington to support economical production of ethanol at higher levels, the director of agriculture may require by rule that licensees provide evidence to the department of licensing that denatured ethanol comprises between two percent and at least ten percent of total gasoline sold in Washington, measured on a quarterly basis.</w:t>
      </w:r>
    </w:p>
    <w:p>
      <w:pPr>
        <w:spacing w:before="0" w:after="0" w:line="408" w:lineRule="exact"/>
        <w:ind w:left="0" w:right="0" w:firstLine="576"/>
        <w:jc w:val="left"/>
      </w:pPr>
      <w:r>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t xml:space="preserve">(4) The director and the director of licensing must each adopt rules, in coordination with each other, for enforcing and carrying out the purposes of this section.</w:t>
      </w:r>
    </w:p>
    <w:p>
      <w:pPr>
        <w:spacing w:before="0" w:after="0" w:line="408" w:lineRule="exact"/>
        <w:ind w:left="0" w:right="0" w:firstLine="576"/>
        <w:jc w:val="left"/>
      </w:pPr>
      <w:r>
        <w:rPr/>
        <w:t xml:space="preserve">(5) Nothing in this section is intended to prohibit the production, sale, or use of motor fuel for use in federally designated flexibly fueled vehicles capable of using E85 motor fuel. Nothing in this section is intended to limit the use of high octane gasoline not blended with ethanol for use in aircraft.</w:t>
      </w:r>
    </w:p>
    <w:p>
      <w:pPr>
        <w:spacing w:before="0" w:after="0" w:line="408" w:lineRule="exact"/>
        <w:ind w:left="0" w:right="0" w:firstLine="576"/>
        <w:jc w:val="left"/>
      </w:pPr>
      <w:r>
        <w:rPr>
          <w:u w:val="single"/>
        </w:rPr>
        <w:t xml:space="preserve">(6) To the extent that the requirements of this section conflict with the requirements of chapter 70A.--- (the new chapter created in section 24 of this act) RCW, the requirements of chapter 70A.--- (the new chapter created in section 24 of this act) RCW prevail.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0fdd9f3006541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080df7b5a342a9" /><Relationship Type="http://schemas.openxmlformats.org/officeDocument/2006/relationships/footer" Target="/word/footer1.xml" Id="Rb0fdd9f30065419a" /></Relationships>
</file>