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ae905bd744df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5891-S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S4559.1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5891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1163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7, after "at least" strike "quarterly" and insert "semiannually"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23, after "at least" strike "quarterly" and insert "semiannually"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safety committee meeting requirements from quarterly to semiannually.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2909904e847ce" /></Relationships>
</file>