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c32f4d044843ce" /></Relationships>
</file>

<file path=word/document.xml><?xml version="1.0" encoding="utf-8"?>
<w:document xmlns:w="http://schemas.openxmlformats.org/wordprocessingml/2006/main">
  <w:body>
    <w:p>
      <w:r>
        <w:rPr>
          <w:b/>
        </w:rPr>
        <w:r>
          <w:rPr/>
          <w:t xml:space="preserve">5891-S</w:t>
        </w:r>
      </w:r>
      <w:r>
        <w:rPr>
          <w:b/>
        </w:rPr>
        <w:t xml:space="preserve"> </w:t>
        <w:t xml:space="preserve">AMS</w:t>
      </w:r>
      <w:r>
        <w:rPr>
          <w:b/>
        </w:rPr>
        <w:t xml:space="preserve"> </w:t>
        <w:r>
          <w:rPr/>
          <w:t xml:space="preserve">BRAU</w:t>
        </w:r>
      </w:r>
      <w:r>
        <w:rPr>
          <w:b/>
        </w:rPr>
        <w:t xml:space="preserve"> </w:t>
        <w:r>
          <w:rPr/>
          <w:t xml:space="preserve">S4555.1</w:t>
        </w:r>
      </w:r>
      <w:r>
        <w:rPr>
          <w:b/>
        </w:rPr>
        <w:t xml:space="preserve"> - NOT FOR FLOOR USE</w:t>
      </w:r>
    </w:p>
    <w:p>
      <w:pPr>
        <w:ind w:left="0" w:right="0" w:firstLine="576"/>
      </w:pPr>
    </w:p>
    <w:p>
      <w:pPr>
        <w:spacing w:before="480" w:after="0" w:line="408" w:lineRule="exact"/>
      </w:pPr>
      <w:r>
        <w:rPr>
          <w:b/>
          <w:u w:val="single"/>
        </w:rPr>
        <w:t xml:space="preserve">SSB 5891</w:t>
      </w:r>
      <w:r>
        <w:t xml:space="preserve"> -</w:t>
      </w:r>
      <w:r>
        <w:t xml:space="preserve"> </w:t>
        <w:t xml:space="preserve">S AMD</w:t>
      </w:r>
      <w:r>
        <w:t xml:space="preserve"> </w:t>
      </w:r>
      <w:r>
        <w:rPr>
          <w:b/>
        </w:rPr>
        <w:t xml:space="preserve">1161</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4, line 18, after "written" strike "or oral"</w:t>
      </w:r>
    </w:p>
    <w:p>
      <w:pPr>
        <w:spacing w:before="0" w:after="0" w:line="408" w:lineRule="exact"/>
        <w:ind w:left="0" w:right="0" w:firstLine="576"/>
        <w:jc w:val="left"/>
      </w:pPr>
      <w:r>
        <w:rPr/>
        <w:t xml:space="preserve">On page 4, after line 27, insert the following:</w:t>
      </w:r>
    </w:p>
    <w:p>
      <w:pPr>
        <w:spacing w:before="0" w:after="0" w:line="408" w:lineRule="exact"/>
        <w:ind w:left="0" w:right="0" w:firstLine="576"/>
        <w:jc w:val="left"/>
      </w:pPr>
      <w:r>
        <w:rPr/>
        <w:t xml:space="preserve">"(5) Employees are not entitled to written descriptions of quotas in effect prior to the date that employers must comply with the written disclosure requirement.</w:t>
      </w:r>
    </w:p>
    <w:p>
      <w:pPr>
        <w:spacing w:before="0" w:after="0" w:line="408" w:lineRule="exact"/>
        <w:ind w:left="0" w:right="0" w:firstLine="576"/>
        <w:jc w:val="left"/>
      </w:pPr>
      <w:r>
        <w:rPr/>
        <w:t xml:space="preserve">(6) A current employee is limited to one request for information pursuant to subsection (1) of this section every 90 calendar days."</w:t>
      </w:r>
    </w:p>
    <w:p>
      <w:pPr>
        <w:spacing w:before="0" w:after="0" w:line="408" w:lineRule="exact"/>
        <w:ind w:left="0" w:right="0" w:firstLine="576"/>
        <w:jc w:val="left"/>
      </w:pPr>
      <w:r>
        <w:rPr>
          <w:u w:val="single"/>
        </w:rPr>
        <w:t xml:space="preserve">EFFECT:</w:t>
      </w:r>
      <w:r>
        <w:rPr/>
        <w:t xml:space="preserve"> Removes the requirement for an employer to comply with an oral request for information. Provides that employees are not entitled to written descriptions of quotas in effect prior to the date that employers must comply with the written disclosure requirement and that a current employee is limited to one request for information, related to a belief that a quota inferred with the employee's rights, every 90 calendar days.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66acd496b94868" /></Relationships>
</file>