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dda5620f5f4e59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5890-S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SHEL</w:t>
        </w:r>
      </w:r>
      <w:r>
        <w:rPr>
          <w:b/>
        </w:rPr>
        <w:t xml:space="preserve"> </w:t>
        <w:r>
          <w:rPr/>
          <w:t xml:space="preserve">S4613.1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SSB 5890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1102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Sheldon</w:t>
      </w:r>
    </w:p>
    <w:p>
      <w:pPr>
        <w:jc w:val="right"/>
      </w:pPr>
      <w:r>
        <w:rPr>
          <w:b/>
        </w:rPr>
        <w:t xml:space="preserve">NOT ADOPTED 02/12/2022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2, line 14, after "</w:t>
      </w:r>
      <w:r>
        <w:rPr>
          <w:u w:val="single"/>
        </w:rPr>
        <w:t xml:space="preserve">except for</w:t>
      </w:r>
      <w:r>
        <w:rPr/>
        <w:t xml:space="preserve">" insert "</w:t>
      </w:r>
      <w:r>
        <w:rPr>
          <w:u w:val="single"/>
        </w:rPr>
        <w:t xml:space="preserve">facilities licensed and regulated by the United States nuclear regulatory commission and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Removes facilities licensed and regulated by the U.S. Nuclear Regulatory Commission from the definition of radiological hazardous waste facility.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1af1159138407c" /></Relationships>
</file>