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63ee3452f2436d" /></Relationships>
</file>

<file path=word/document.xml><?xml version="1.0" encoding="utf-8"?>
<w:document xmlns:w="http://schemas.openxmlformats.org/wordprocessingml/2006/main">
  <w:body>
    <w:p>
      <w:r>
        <w:rPr>
          <w:b/>
        </w:rPr>
        <w:r>
          <w:rPr/>
          <w:t xml:space="preserve">5884-S2</w:t>
        </w:r>
      </w:r>
      <w:r>
        <w:rPr>
          <w:b/>
        </w:rPr>
        <w:t xml:space="preserve"> </w:t>
        <w:t xml:space="preserve">AMS</w:t>
      </w:r>
      <w:r>
        <w:rPr>
          <w:b/>
        </w:rPr>
        <w:t xml:space="preserve"> </w:t>
        <w:r>
          <w:rPr/>
          <w:t xml:space="preserve">TRUD</w:t>
        </w:r>
      </w:r>
      <w:r>
        <w:rPr>
          <w:b/>
        </w:rPr>
        <w:t xml:space="preserve"> </w:t>
        <w:r>
          <w:rPr/>
          <w:t xml:space="preserve">S4520.1</w:t>
        </w:r>
      </w:r>
      <w:r>
        <w:rPr>
          <w:b/>
        </w:rPr>
        <w:t xml:space="preserve"> - NOT FOR FLOOR USE</w:t>
      </w:r>
    </w:p>
    <w:p>
      <w:pPr>
        <w:ind w:left="0" w:right="0" w:firstLine="576"/>
      </w:pPr>
    </w:p>
    <w:p>
      <w:pPr>
        <w:spacing w:before="480" w:after="0" w:line="408" w:lineRule="exact"/>
      </w:pPr>
      <w:r>
        <w:rPr>
          <w:b/>
          <w:u w:val="single"/>
        </w:rPr>
        <w:t xml:space="preserve">2SSB 5884</w:t>
      </w:r>
      <w:r>
        <w:t xml:space="preserve"> -</w:t>
      </w:r>
      <w:r>
        <w:t xml:space="preserve"> </w:t>
        <w:t xml:space="preserve">S AMD</w:t>
      </w:r>
      <w:r>
        <w:t xml:space="preserve"> </w:t>
      </w:r>
      <w:r>
        <w:rPr>
          <w:b/>
        </w:rPr>
        <w:t xml:space="preserve">1067</w:t>
      </w:r>
    </w:p>
    <w:p>
      <w:pPr>
        <w:spacing w:before="0" w:after="0" w:line="408" w:lineRule="exact"/>
        <w:ind w:left="0" w:right="0" w:firstLine="576"/>
        <w:jc w:val="left"/>
      </w:pPr>
      <w:r>
        <w:rPr/>
        <w:t xml:space="preserve">By Senator Trudeau</w:t>
      </w:r>
    </w:p>
    <w:p>
      <w:pPr>
        <w:jc w:val="right"/>
      </w:pPr>
      <w:r>
        <w:rPr>
          <w:b/>
        </w:rPr>
        <w:t xml:space="preserve">ADOPTED 02/11/2022</w:t>
      </w:r>
    </w:p>
    <w:p>
      <w:pPr>
        <w:spacing w:before="0" w:after="0" w:line="408" w:lineRule="exact"/>
        <w:ind w:left="0" w:right="0" w:firstLine="576"/>
        <w:jc w:val="left"/>
      </w:pPr>
      <w:r>
        <w:rPr/>
        <w:t xml:space="preserve">On page 4, line 32, after "</w:t>
      </w:r>
      <w:r>
        <w:rPr>
          <w:b/>
        </w:rPr>
        <w:t xml:space="preserve">Sec. 11.</w:t>
      </w:r>
      <w:r>
        <w:rPr/>
        <w:t xml:space="preserve">" strike "(1)"</w:t>
      </w:r>
    </w:p>
    <w:p>
      <w:pPr>
        <w:spacing w:before="0" w:after="0" w:line="408" w:lineRule="exact"/>
        <w:ind w:left="0" w:right="0" w:firstLine="576"/>
        <w:jc w:val="left"/>
      </w:pPr>
      <w:r>
        <w:rPr/>
        <w:t xml:space="preserve">On page 5, at the beginning of line 1, strike all of subsection (2)</w:t>
      </w:r>
    </w:p>
    <w:p>
      <w:pPr>
        <w:spacing w:before="0" w:after="0" w:line="408" w:lineRule="exact"/>
        <w:ind w:left="0" w:right="0" w:firstLine="576"/>
        <w:jc w:val="left"/>
      </w:pPr>
      <w:r>
        <w:rPr/>
        <w:t xml:space="preserve">On page 5,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12</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July 1, 2024, the office of the insurance commissioner shall integrate behavioral health support specialists into its network access standards through enforcement of every category of health care provider provision in RCW 48.43.045."</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t xml:space="preserve">On page 10, after line 34,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17</w:instrText>
      </w:r>
      <w:r/>
      <w:r>
        <w:rPr>
          <w:b/>
        </w:rPr>
        <w:fldChar w:fldCharType="end"/>
      </w:r>
      <w:r>
        <w:t xml:space="preserve">  </w:t>
      </w:r>
      <w:r>
        <w:rPr/>
        <w:t xml:space="preserve">Section 12 of this act expires June 30, 2025."</w:t>
      </w:r>
    </w:p>
    <w:p>
      <w:pPr>
        <w:spacing w:before="480" w:after="0" w:line="408" w:lineRule="exact"/>
      </w:pPr>
      <w:r>
        <w:rPr>
          <w:b/>
          <w:u w:val="single"/>
        </w:rPr>
        <w:t xml:space="preserve">2SSB 5884</w:t>
      </w:r>
      <w:r>
        <w:t xml:space="preserve"> -</w:t>
      </w:r>
      <w:r>
        <w:t xml:space="preserve"> </w:t>
        <w:t xml:space="preserve">S AMD</w:t>
      </w:r>
      <w:r>
        <w:t xml:space="preserve"> </w:t>
      </w:r>
      <w:r>
        <w:rPr>
          <w:b/>
        </w:rPr>
        <w:t xml:space="preserve">1067</w:t>
      </w:r>
    </w:p>
    <w:p>
      <w:pPr>
        <w:spacing w:before="0" w:after="0" w:line="408" w:lineRule="exact"/>
        <w:ind w:left="0" w:right="0" w:firstLine="576"/>
        <w:jc w:val="left"/>
      </w:pPr>
      <w:r>
        <w:rPr/>
        <w:t xml:space="preserve">By Senator Trudeau</w:t>
      </w:r>
    </w:p>
    <w:p>
      <w:pPr>
        <w:jc w:val="right"/>
      </w:pPr>
      <w:r>
        <w:rPr>
          <w:b/>
        </w:rPr>
        <w:t xml:space="preserve">ADOPTED 02/11/2022</w:t>
      </w:r>
    </w:p>
    <w:p>
      <w:pPr>
        <w:spacing w:before="0" w:after="0" w:line="408" w:lineRule="exact"/>
        <w:ind w:left="0" w:right="0" w:firstLine="576"/>
        <w:jc w:val="left"/>
      </w:pPr>
      <w:r>
        <w:rPr/>
        <w:t xml:space="preserve">On page 1, line 2 of the title, after "18.130.040;" strike the remainder of the title and insert "adding a new section to chapter 48.43 RCW; adding a new chapter to Title 18 RCW; providing an effective date; and providing expiration dates."</w:t>
      </w:r>
    </w:p>
    <w:p>
      <w:pPr>
        <w:spacing w:before="0" w:after="0" w:line="408" w:lineRule="exact"/>
        <w:ind w:left="0" w:right="0" w:firstLine="576"/>
        <w:jc w:val="left"/>
      </w:pPr>
      <w:r>
        <w:rPr>
          <w:u w:val="single"/>
        </w:rPr>
        <w:t xml:space="preserve">EFFECT:</w:t>
      </w:r>
      <w:r>
        <w:rPr/>
        <w:t xml:space="preserve"> Removes requirement for the Office of the Insurance Commissioner to make recommendations to health carriers regarding behavioral health support specialists and instead directs the Office to integrate behavioral health support specialists into its network access standards through enforcement of existing standards.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2e89d976574867" /></Relationships>
</file>