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65248cc994a1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5693-S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WELL</w:t>
        </w:r>
      </w:r>
      <w:r>
        <w:rPr>
          <w:b/>
        </w:rPr>
        <w:t xml:space="preserve"> </w:t>
        <w:r>
          <w:rPr/>
          <w:t xml:space="preserve">S4959.1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5693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1242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Wellman</w:t>
      </w:r>
    </w:p>
    <w:p>
      <w:pPr>
        <w:jc w:val="right"/>
      </w:pPr>
      <w:r>
        <w:rPr>
          <w:b/>
        </w:rPr>
        <w:t xml:space="preserve">ADOPTED 02/25/2022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525, line 13, decrease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2022) by $4,051,000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525, line 15,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(FY 2023) by $4,051,000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Adjust the total appropriation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526, line 16, after "(5)" strike "$13,499,000" and insert "((</w:t>
      </w:r>
      <w:r>
        <w:rPr>
          <w:strike/>
        </w:rPr>
        <w:t xml:space="preserve">$13,499,000</w:t>
      </w:r>
      <w:r>
        <w:rPr/>
        <w:t xml:space="preserve">)) </w:t>
      </w:r>
      <w:r>
        <w:rPr>
          <w:u w:val="single"/>
        </w:rPr>
        <w:t xml:space="preserve">$9,448,000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526, line 17, after "and" strike "$16,076,000" and insert "((</w:t>
      </w:r>
      <w:r>
        <w:rPr>
          <w:strike/>
        </w:rPr>
        <w:t xml:space="preserve">$16,076,000</w:t>
      </w:r>
      <w:r>
        <w:rPr/>
        <w:t xml:space="preserve">)) </w:t>
      </w:r>
      <w:r>
        <w:rPr>
          <w:u w:val="single"/>
        </w:rPr>
        <w:t xml:space="preserve">$20,127,000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526, line 24, after "(b)" strike "$12,587,000" and insert "((</w:t>
      </w:r>
      <w:r>
        <w:rPr>
          <w:strike/>
        </w:rPr>
        <w:t xml:space="preserve">$12,587,000</w:t>
      </w:r>
      <w:r>
        <w:rPr/>
        <w:t xml:space="preserve">)) </w:t>
      </w:r>
      <w:r>
        <w:rPr>
          <w:u w:val="single"/>
        </w:rPr>
        <w:t xml:space="preserve">$8,536,000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526, line 25, after "and" strike "$15,414,000" and insert "((</w:t>
      </w:r>
      <w:r>
        <w:rPr>
          <w:strike/>
        </w:rPr>
        <w:t xml:space="preserve">$15,414,000</w:t>
      </w:r>
      <w:r>
        <w:rPr/>
        <w:t xml:space="preserve">)) </w:t>
      </w:r>
      <w:r>
        <w:rPr>
          <w:u w:val="single"/>
        </w:rPr>
        <w:t xml:space="preserve">$19,465,000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526, line 27, after "provide" strike "two" and insert "((</w:t>
      </w:r>
      <w:r>
        <w:rPr>
          <w:strike/>
        </w:rPr>
        <w:t xml:space="preserve">two</w:t>
      </w:r>
      <w:r>
        <w:rPr/>
        <w:t xml:space="preserve">)) </w:t>
      </w:r>
      <w:r>
        <w:rPr>
          <w:u w:val="single"/>
        </w:rPr>
        <w:t xml:space="preserve">up to four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526, line 27, after "training" strike "per school year" and insert "((</w:t>
      </w:r>
      <w:r>
        <w:rPr>
          <w:strike/>
        </w:rPr>
        <w:t xml:space="preserve">per school year</w:t>
      </w:r>
      <w:r>
        <w:rPr/>
        <w:t xml:space="preserve">))"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526, beginning on line 31, after "program" strike all material through "years" on line 32 and insert "</w:t>
      </w:r>
      <w:r>
        <w:t>((</w:t>
      </w:r>
      <w:r>
        <w:rPr>
          <w:strike/>
        </w:rPr>
        <w:t xml:space="preserve">in each of the 2020-21 and 2021-22 school years</w:t>
      </w:r>
      <w:r>
        <w:t>))</w:t>
      </w:r>
      <w:r>
        <w:rPr/>
        <w:t xml:space="preserve"> </w:t>
      </w:r>
      <w:r>
        <w:rPr>
          <w:u w:val="single"/>
        </w:rPr>
        <w:t xml:space="preserve">in the 2020-21 school year, and up to four days in the 2021-22 school year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fiscal year split for the paraeducator training grants and allows up to four days of training in the paraeducator certificate program for the 2021-22 school year.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EXPENDITURE EFFECT (2021-2023):</w:t>
      </w:r>
      <w:r>
        <w:rPr/>
        <w:t xml:space="preserve"> $0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State/$0 Total Funds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EXPENDITURE EFFECT:</w:t>
      </w:r>
      <w:r>
        <w:rPr/>
        <w:t xml:space="preserve"> $0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5f85b8c9b4ea3" /></Relationships>
</file>