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5cd3e2635534cc7" /></Relationships>
</file>

<file path=word/document.xml><?xml version="1.0" encoding="utf-8"?>
<w:document xmlns:w="http://schemas.openxmlformats.org/wordprocessingml/2006/main">
  <w:body>
    <w:p>
      <w:r>
        <w:rPr>
          <w:b/>
        </w:rPr>
        <w:r>
          <w:rPr/>
          <w:t xml:space="preserve">5576</w:t>
        </w:r>
      </w:r>
      <w:r>
        <w:rPr>
          <w:b/>
        </w:rPr>
        <w:t xml:space="preserve"> </w:t>
        <w:t xml:space="preserve">AMS</w:t>
      </w:r>
      <w:r>
        <w:rPr>
          <w:b/>
        </w:rPr>
        <w:t xml:space="preserve"> </w:t>
        <w:r>
          <w:rPr/>
          <w:t xml:space="preserve">SALO</w:t>
        </w:r>
      </w:r>
      <w:r>
        <w:rPr>
          <w:b/>
        </w:rPr>
        <w:t xml:space="preserve"> </w:t>
        <w:r>
          <w:rPr/>
          <w:t xml:space="preserve">S3934.1</w:t>
        </w:r>
      </w:r>
      <w:r>
        <w:rPr>
          <w:b/>
        </w:rPr>
        <w:t xml:space="preserve"> - NOT FOR FLOOR USE</w:t>
      </w:r>
    </w:p>
    <w:p>
      <w:pPr>
        <w:ind w:left="0" w:right="0" w:firstLine="576"/>
      </w:pPr>
    </w:p>
    <w:p>
      <w:pPr>
        <w:spacing w:before="480" w:after="0" w:line="408" w:lineRule="exact"/>
      </w:pPr>
      <w:r>
        <w:rPr>
          <w:b/>
          <w:u w:val="single"/>
        </w:rPr>
        <w:t xml:space="preserve">SB 5576</w:t>
      </w:r>
      <w:r>
        <w:t xml:space="preserve"> -</w:t>
      </w:r>
      <w:r>
        <w:t xml:space="preserve"> </w:t>
        <w:t xml:space="preserve">S AMD</w:t>
      </w:r>
      <w:r>
        <w:t xml:space="preserve"> </w:t>
      </w:r>
      <w:r>
        <w:rPr>
          <w:b/>
        </w:rPr>
        <w:t xml:space="preserve">955</w:t>
      </w:r>
    </w:p>
    <w:p>
      <w:pPr>
        <w:spacing w:before="0" w:after="0" w:line="408" w:lineRule="exact"/>
        <w:ind w:left="0" w:right="0" w:firstLine="576"/>
        <w:jc w:val="left"/>
      </w:pPr>
      <w:r>
        <w:rPr/>
        <w:t xml:space="preserve">By Senator Salomon</w:t>
      </w:r>
    </w:p>
    <w:p>
      <w:pPr>
        <w:jc w:val="right"/>
      </w:pPr>
    </w:p>
    <w:p>
      <w:pPr>
        <w:spacing w:before="0" w:after="0" w:line="408" w:lineRule="exact"/>
        <w:ind w:left="0" w:right="0" w:firstLine="576"/>
        <w:jc w:val="left"/>
      </w:pPr>
      <w:r>
        <w:rPr/>
        <w:t xml:space="preserve">Beginning on page 7, line 32, strike all of section 4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In any unlawful detainer proceeding before the court, any party, including an attorney or witness, upon written notice to the court, must be permitted to appear and participate in the proceeding remotely by video conference, or by telephone if authorized by the judge, at no cost to either party."</w:t>
      </w:r>
    </w:p>
    <w:p>
      <w:pPr>
        <w:spacing w:before="480" w:after="0" w:line="408" w:lineRule="exact"/>
      </w:pPr>
      <w:r>
        <w:rPr>
          <w:b/>
          <w:u w:val="single"/>
        </w:rPr>
        <w:t xml:space="preserve">SB 5576</w:t>
      </w:r>
      <w:r>
        <w:t xml:space="preserve"> -</w:t>
      </w:r>
      <w:r>
        <w:t xml:space="preserve"> </w:t>
        <w:t xml:space="preserve">S AMD</w:t>
      </w:r>
      <w:r>
        <w:t xml:space="preserve"> </w:t>
      </w:r>
      <w:r>
        <w:rPr>
          <w:b/>
        </w:rPr>
        <w:t xml:space="preserve">955</w:t>
      </w:r>
    </w:p>
    <w:p>
      <w:pPr>
        <w:spacing w:before="0" w:after="0" w:line="408" w:lineRule="exact"/>
        <w:ind w:left="0" w:right="0" w:firstLine="576"/>
        <w:jc w:val="left"/>
      </w:pPr>
      <w:r>
        <w:rPr/>
        <w:t xml:space="preserve">By Senator Salomon</w:t>
      </w:r>
    </w:p>
    <w:p>
      <w:pPr>
        <w:jc w:val="right"/>
      </w:pPr>
    </w:p>
    <w:p>
      <w:pPr>
        <w:spacing w:before="0" w:after="0" w:line="408" w:lineRule="exact"/>
        <w:ind w:left="0" w:right="0" w:firstLine="576"/>
        <w:jc w:val="left"/>
      </w:pPr>
      <w:r>
        <w:rPr/>
        <w:t xml:space="preserve">On page 1, line 3 of the title, after "programs;" strike "and" and on line 4, after "59.18.630," strike the remainder of the title and insert "59.18.660, and 59.18.410; and adding a new section to chapter 59.18 RCW."</w:t>
      </w:r>
    </w:p>
    <w:p>
      <w:pPr>
        <w:spacing w:before="0" w:after="0" w:line="408" w:lineRule="exact"/>
        <w:ind w:left="0" w:right="0" w:firstLine="576"/>
        <w:jc w:val="left"/>
      </w:pPr>
      <w:r>
        <w:rPr>
          <w:u w:val="single"/>
        </w:rPr>
        <w:t xml:space="preserve">EFFECT:</w:t>
      </w:r>
      <w:r>
        <w:rPr/>
        <w:t xml:space="preserve"> Removes the requirement that courts allow and facilitate virtual representation of indigent tenants by appointed attorneys and virtual participation by indigent tenants, upon request, in any unlawful detainer proceeding, and instead provides that courts must, upon request, permit the appearance and participation of any party in an unlawful detainer proceeding by video, or by telephone if authorized by the judge, at no cost to either party.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1e5f16f13d4af7" /></Relationships>
</file>