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0c5fb6c95486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S3020.1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 TO S AMD (S-2939.2/21)</w:t>
      </w:r>
      <w:r>
        <w:t xml:space="preserve"> </w:t>
      </w:r>
      <w:r>
        <w:rPr>
          <w:b/>
        </w:rPr>
        <w:t xml:space="preserve">885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PULLED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</w:t>
      </w:r>
      <w:r>
        <w:rPr>
          <w:u w:val="single"/>
        </w:rPr>
        <w:t xml:space="preserve">(3)</w:t>
      </w:r>
      <w:r>
        <w:rPr/>
        <w:t xml:space="preserve">" strike "</w:t>
      </w:r>
      <w:r>
        <w:rPr>
          <w:u w:val="single"/>
        </w:rPr>
        <w:t xml:space="preserve">A</w:t>
      </w:r>
      <w:r>
        <w:rPr/>
        <w:t xml:space="preserve">" and insert "</w:t>
      </w:r>
      <w:r>
        <w:rPr>
          <w:u w:val="single"/>
        </w:rPr>
        <w:t xml:space="preserve">Except as provided in subsection (4) of this section, a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33,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(4) A violation of this section involving possession is a class C felony punishable according to chapter 9A.20 RCW if the person committed the violation while committing another felony.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3, after "(2)" strike all material through "9A.20 RCW." on line 5 and insert "</w:t>
      </w:r>
      <w:r>
        <w:rPr>
          <w:u w:val="single"/>
        </w:rPr>
        <w:t xml:space="preserve">(a)</w:t>
      </w:r>
      <w:r>
        <w:rPr/>
        <w:t xml:space="preserve"> Except as provided in RCW 69.50.4014 </w:t>
      </w:r>
      <w:r>
        <w:rPr>
          <w:u w:val="single"/>
        </w:rPr>
        <w:t xml:space="preserve">and (b) of this subsection</w:t>
      </w:r>
      <w:r>
        <w:rPr/>
        <w:t xml:space="preserve">, any person who violates this section is guilty of a </w:t>
      </w:r>
      <w:r>
        <w:t>((</w:t>
      </w:r>
      <w:r>
        <w:rPr>
          <w:strike/>
        </w:rPr>
        <w:t xml:space="preserve">class C felony</w:t>
      </w:r>
      <w:r>
        <w:t>))</w:t>
      </w:r>
      <w:r>
        <w:rPr/>
        <w:t xml:space="preserve"> </w:t>
      </w:r>
      <w:r>
        <w:rPr>
          <w:u w:val="single"/>
        </w:rPr>
        <w:t xml:space="preserve">gross misdemeanor</w:t>
      </w:r>
      <w:r>
        <w:rPr/>
        <w:t xml:space="preserve"> punishable under chapter 9A.20 RCW.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 violation of this section involving possession is a class C felony punishable according to chapter 9A.20 RCW if the person committed the violation while committing another felony.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17, after "(b)" strike "A" and insert "</w:t>
      </w:r>
      <w:r>
        <w:t>((</w:t>
      </w:r>
      <w:r>
        <w:rPr>
          <w:strike/>
        </w:rPr>
        <w:t xml:space="preserve">A</w:t>
      </w:r>
      <w:r>
        <w:t>))</w:t>
      </w:r>
      <w:r>
        <w:rPr/>
        <w:t xml:space="preserve"> </w:t>
      </w:r>
      <w:r>
        <w:rPr>
          <w:u w:val="single"/>
        </w:rPr>
        <w:t xml:space="preserve">Except as provided in (c) of this subsection, a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22,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(c) A violation of this section involving possession is a class C felony punishable according to chapter 9A.20 RCW if the person committed the violation while committing another felony.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34, after "(b)" strike "A" and insert "</w:t>
      </w:r>
      <w:r>
        <w:t>((</w:t>
      </w:r>
      <w:r>
        <w:rPr>
          <w:strike/>
        </w:rPr>
        <w:t xml:space="preserve">A</w:t>
      </w:r>
      <w:r>
        <w:t>))</w:t>
      </w:r>
      <w:r>
        <w:rPr/>
        <w:t xml:space="preserve"> </w:t>
      </w:r>
      <w:r>
        <w:rPr>
          <w:u w:val="single"/>
        </w:rPr>
        <w:t xml:space="preserve">Except as provided in (c) of this subsection, a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after line 39,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(c) A violation of this section involving possession is a class C felony punishable according to chapter 9A.20 RCW if the person committed the violation while committing another felony.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possession of a controlled substance, counterfeit substance, or legend drug a class C felony if the person committed the violation while committing another felony.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616ca6e214f34" /></Relationships>
</file>