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9967fe9f049b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5273-S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S1170.1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5273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02/18/2021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17, after "</w:t>
      </w:r>
      <w:r>
        <w:rPr>
          <w:u w:val="single"/>
        </w:rPr>
        <w:t xml:space="preserve">analysis.</w:t>
      </w:r>
      <w:r>
        <w:rPr/>
        <w:t xml:space="preserve">" insert "</w:t>
      </w:r>
      <w:r>
        <w:rPr>
          <w:u w:val="single"/>
        </w:rPr>
        <w:t xml:space="preserve">If after an alternative's analysis is complete, an alternative is shown to cost more than twice that of any other alternative, that alternative is not feasible.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if any alternative is shown to cost more than twice that of any other alternative, that alternative is not feasible.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f2f71b19447ab" /></Relationships>
</file>