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51dfd99d749d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S1848.1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5227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327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ADOPTED 03/03/2021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6, strike "annually" and insert "over a two-year period"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21, after "(3)" strike "Beginning with" and insert "During"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21, after "year," insert "all"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at the beginning of line 23, strike "annually"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24, after "student." insert "Beginning with the 2025-26 academic year, the program is only required for students who are new or have transferred to the institution and have not yet participated in a required diversity, equity, inclusion, and antiracism program at an institution of higher education."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Extends an institution's 80 percent goal for faculty and staff participation in the DEI and antiracism program from annually to a two-year period.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Requires all students to participate in a program on DEI and antiracism in the 2024-25 academic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Establishes that after the initial 2024-25 academic year, only new or transfer students must participate in the student program on DEI and antiracism if they have not already done so at an institution of higher education.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011d9b2a4525" /></Relationships>
</file>