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c52e087154c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S1467.2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"education" strike "must" and insert "may"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1, after "program" strike "must" and insert "may"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"institution" strike "must" and insert "may"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7, after "section." insert "An institution of higher education may not reprimand, penalize, or impose a policy that would in any way negatively impact faculty or staff who choose not to participate in the professional development program."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22, after "education" strike "must" and insert "may"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24, after "student." insert "An institution of higher education may not reprimand, penalize, or impose a policy that would in any way negatively impact a student choosing not to participate in the program."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Makes the professional development and student DEI program optional for faculty, staff, and students;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Mandates that institutions of higher education not reprimand, penalize, or in any way impose a policy that would negatively impact faculty, staff, or students choosing not to participate in either the professional development or student DEI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f178911b47f5" /></Relationships>
</file>