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03edf6ca36d4d47" /></Relationships>
</file>

<file path=word/document.xml><?xml version="1.0" encoding="utf-8"?>
<w:document xmlns:w="http://schemas.openxmlformats.org/wordprocessingml/2006/main">
  <w:body>
    <w:p>
      <w:r>
        <w:rPr>
          <w:b/>
        </w:rPr>
        <w:r>
          <w:rPr/>
          <w:t xml:space="preserve">5160-S2</w:t>
        </w:r>
      </w:r>
      <w:r>
        <w:rPr>
          <w:b/>
        </w:rPr>
        <w:t xml:space="preserve"> </w:t>
        <w:t xml:space="preserve">AMS</w:t>
      </w:r>
      <w:r>
        <w:rPr>
          <w:b/>
        </w:rPr>
        <w:t xml:space="preserve"> </w:t>
        <w:r>
          <w:rPr/>
          <w:t xml:space="preserve">HUNT</w:t>
        </w:r>
      </w:r>
      <w:r>
        <w:rPr>
          <w:b/>
        </w:rPr>
        <w:t xml:space="preserve"> </w:t>
        <w:r>
          <w:rPr/>
          <w:t xml:space="preserve">S1586.1</w:t>
        </w:r>
      </w:r>
      <w:r>
        <w:rPr>
          <w:b/>
        </w:rPr>
        <w:t xml:space="preserve"> - NOT FOR FLOOR USE</w:t>
      </w:r>
    </w:p>
    <w:p>
      <w:pPr>
        <w:ind w:left="0" w:right="0" w:firstLine="576"/>
      </w:pPr>
    </w:p>
    <w:p>
      <w:pPr>
        <w:spacing w:before="480" w:after="0" w:line="408" w:lineRule="exact"/>
      </w:pPr>
      <w:r>
        <w:rPr>
          <w:b/>
          <w:u w:val="single"/>
        </w:rPr>
        <w:t xml:space="preserve">2SSB 5160</w:t>
      </w:r>
      <w:r>
        <w:t xml:space="preserve"> -</w:t>
      </w:r>
      <w:r>
        <w:t xml:space="preserve"> </w:t>
        <w:t xml:space="preserve">S AMD</w:t>
      </w:r>
      <w:r>
        <w:t xml:space="preserve"> </w:t>
      </w:r>
      <w:r>
        <w:rPr>
          <w:b/>
        </w:rPr>
        <w:t xml:space="preserve">259</w:t>
      </w:r>
    </w:p>
    <w:p>
      <w:pPr>
        <w:spacing w:before="0" w:after="0" w:line="408" w:lineRule="exact"/>
        <w:ind w:left="0" w:right="0" w:firstLine="576"/>
        <w:jc w:val="left"/>
      </w:pPr>
      <w:r>
        <w:rPr/>
        <w:t xml:space="preserve">By Senator Hunt</w:t>
      </w:r>
    </w:p>
    <w:p>
      <w:pPr>
        <w:jc w:val="right"/>
      </w:pPr>
      <w:r>
        <w:rPr>
          <w:b/>
        </w:rPr>
        <w:t xml:space="preserve">NOT ADOPTED 03/04/2021</w:t>
      </w:r>
    </w:p>
    <w:p>
      <w:pPr>
        <w:spacing w:before="0" w:after="0" w:line="408" w:lineRule="exact"/>
        <w:ind w:left="0" w:right="0" w:firstLine="576"/>
        <w:jc w:val="left"/>
      </w:pPr>
      <w:r>
        <w:rPr/>
        <w:t xml:space="preserve">On page 18, after line 18,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13</w:instrText>
      </w:r>
      <w:r/>
      <w:r>
        <w:rPr>
          <w:b/>
        </w:rPr>
        <w:fldChar w:fldCharType="end"/>
      </w:r>
      <w:r>
        <w:t xml:space="preserve">  </w:t>
      </w:r>
      <w:r>
        <w:rPr/>
        <w:t xml:space="preserve">RCW </w:t>
      </w:r>
      <w:r>
        <w:t xml:space="preserve">36</w:t>
      </w:r>
      <w:r>
        <w:rPr/>
        <w:t xml:space="preserve">.</w:t>
      </w:r>
      <w:r>
        <w:t xml:space="preserve">18</w:t>
      </w:r>
      <w:r>
        <w:rPr/>
        <w:t xml:space="preserve">.</w:t>
      </w:r>
      <w:r>
        <w:t xml:space="preserve">012</w:t>
      </w:r>
      <w:r>
        <w:rPr/>
        <w:t xml:space="preserve"> and 2009 c 479 s 20 and 2009 c 417 s 1 are each reenacted and amended to read as follows:</w:t>
      </w:r>
    </w:p>
    <w:p>
      <w:pPr>
        <w:spacing w:before="0" w:after="0" w:line="408" w:lineRule="exact"/>
        <w:ind w:left="0" w:right="0" w:firstLine="576"/>
        <w:jc w:val="left"/>
      </w:pPr>
      <w:r>
        <w:rPr/>
        <w:t xml:space="preserve">(1) Revenue collected under this section is subject to division with the state.</w:t>
      </w:r>
    </w:p>
    <w:p>
      <w:pPr>
        <w:spacing w:before="0" w:after="0" w:line="408" w:lineRule="exact"/>
        <w:ind w:left="0" w:right="0" w:firstLine="576"/>
        <w:jc w:val="left"/>
      </w:pPr>
      <w:r>
        <w:rPr/>
        <w:t xml:space="preserve">(2) The party filing a transcript or abstract of judgment or verdict from a United States court held in this state, or from the superior court of another county or from a district court in the county of issuance, shall pay at the time of filing a fee of twenty dollars.</w:t>
      </w:r>
    </w:p>
    <w:p>
      <w:pPr>
        <w:spacing w:before="0" w:after="0" w:line="408" w:lineRule="exact"/>
        <w:ind w:left="0" w:right="0" w:firstLine="576"/>
        <w:jc w:val="left"/>
      </w:pPr>
      <w:r>
        <w:rPr/>
        <w:t xml:space="preserve">(3) The clerk shall collect a fee of twenty dollars for: Filing a document not related to or a part of a proceeding, civil or criminal, or a probate matter, required or permitted to be filed in the clerk's office for which no other charge is provided by law.</w:t>
      </w:r>
    </w:p>
    <w:p>
      <w:pPr>
        <w:spacing w:before="0" w:after="0" w:line="408" w:lineRule="exact"/>
        <w:ind w:left="0" w:right="0" w:firstLine="576"/>
        <w:jc w:val="left"/>
      </w:pPr>
      <w:r>
        <w:rPr/>
        <w:t xml:space="preserve">(4) </w:t>
      </w:r>
      <w:r>
        <w:t>((</w:t>
      </w:r>
      <w:r>
        <w:rPr>
          <w:strike/>
        </w:rPr>
        <w:t xml:space="preserve">If the defendant serves or files an answer to an unlawful detainer complaint under chapter 59.18 or 59.20 RCW, the plaintiff shall pay before proceeding with the unlawful detainer action one hundred twelve dollars.</w:t>
      </w:r>
    </w:p>
    <w:p>
      <w:pPr>
        <w:spacing w:before="0" w:after="0" w:line="408" w:lineRule="exact"/>
        <w:ind w:left="0" w:right="0" w:firstLine="576"/>
        <w:jc w:val="left"/>
      </w:pPr>
      <w:r>
        <w:rPr>
          <w:strike/>
        </w:rPr>
        <w:t xml:space="preserve">(5)</w:t>
      </w:r>
      <w:r>
        <w:t>))</w:t>
      </w:r>
      <w:r>
        <w:rPr/>
        <w:t xml:space="preserve"> Any party filing a counterclaim, cross-claim, or third-party claim in an unlawful detainer action under chapter 59.18 or 59.20 RCW shall pay the equivalent to the total filing fee of an unlawful detainer action pursuant to RCW 36.18.020</w:t>
      </w:r>
      <w:r>
        <w:t>((</w:t>
      </w:r>
      <w:r>
        <w:rPr>
          <w:strike/>
        </w:rPr>
        <w:t xml:space="preserve">, including the fee for an unlawful detainer answer pursuant to subsection (4) of this section</w:t>
      </w:r>
      <w:r>
        <w:t>))</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For a restrictive covenant for filing a petition to strike discriminatory provisions in real estate under RCW 49.60.227 a fee of twenty dollars must be charged.</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A fee of twenty dollars must be charged for filing a will only, when no probate of the will is contemplated.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A fee of twenty dollars must be charged for filing a petition, written agreement, or written memorandum in a nonjudicial probate dispute under RCW 11.96A.220, if it is filed within an existing case in the same court.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A fee of thirty-five dollars must be charged for filing a petition regarding a common law lien under RCW 60.70.060.</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For the filing of a tax warrant for unpaid taxes or overpayment of benefits by any agency of the state of Washington, a fee of five dollars on or after July 22, 2001, and for the filing of such a tax warrant or overpayment of benefits on or after July 1, 2003, a fee of twenty dollars, of which forty-six percent of the first five dollars is directed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020</w:t>
      </w:r>
      <w:r>
        <w:rPr/>
        <w:t xml:space="preserve"> and 2018 c 269 s 17 are each amended to read as follows:</w:t>
      </w:r>
    </w:p>
    <w:p>
      <w:pPr>
        <w:spacing w:before="0" w:after="0" w:line="408" w:lineRule="exact"/>
        <w:ind w:left="0" w:right="0" w:firstLine="576"/>
        <w:jc w:val="left"/>
      </w:pPr>
      <w:r>
        <w:rPr/>
        <w:t xml:space="preserve">(1) Revenue collected under this section is subject to division with the state under RCW 36.18.025 and with the county or regional law library fund under RCW 27.24.070, except as provided in subsection (5) of this section.</w:t>
      </w:r>
    </w:p>
    <w:p>
      <w:pPr>
        <w:spacing w:before="0" w:after="0" w:line="408" w:lineRule="exact"/>
        <w:ind w:left="0" w:right="0" w:firstLine="576"/>
        <w:jc w:val="left"/>
      </w:pPr>
      <w:r>
        <w:rPr/>
        <w:t xml:space="preserve">(2) Clerks of superior courts shall collect the following fees for their official services:</w:t>
      </w:r>
    </w:p>
    <w:p>
      <w:pPr>
        <w:spacing w:before="0" w:after="0" w:line="408" w:lineRule="exact"/>
        <w:ind w:left="0" w:right="0" w:firstLine="576"/>
        <w:jc w:val="left"/>
      </w:pPr>
      <w:r>
        <w:rPr/>
        <w:t xml:space="preserve">(a) In addition to any other fee required by law, the party filing the first or initial document in any civil action</w:t>
      </w:r>
      <w:r>
        <w:t>((</w:t>
      </w:r>
      <w:r>
        <w:rPr>
          <w:strike/>
        </w:rPr>
        <w:t xml:space="preserve">,</w:t>
      </w:r>
      <w:r>
        <w:t>))</w:t>
      </w:r>
      <w:r>
        <w:rPr/>
        <w:t xml:space="preserve"> including, but not limited to an action for restitution, adoption, or change of name, and any party filing a counterclaim, cross-claim, or third-party claim in any such civil action, shall pay, at the time the document is filed, a fee of </w:t>
      </w:r>
      <w:r>
        <w:t>((</w:t>
      </w:r>
      <w:r>
        <w:rPr>
          <w:strike/>
        </w:rPr>
        <w:t xml:space="preserve">two hundred dollars</w:t>
      </w:r>
      <w:r>
        <w:t>))</w:t>
      </w:r>
      <w:r>
        <w:rPr/>
        <w:t xml:space="preserve"> </w:t>
      </w:r>
      <w:r>
        <w:rPr>
          <w:u w:val="single"/>
        </w:rPr>
        <w:t xml:space="preserve">$200</w:t>
      </w:r>
      <w:r>
        <w:rPr/>
        <w:t xml:space="preserve"> except</w:t>
      </w:r>
      <w:r>
        <w:t>((</w:t>
      </w:r>
      <w:r>
        <w:rPr>
          <w:strike/>
        </w:rPr>
        <w:t xml:space="preserve">, in an unlawful detainer action under chapter 59.18 or 59.20 RCW for which the plaintiff shall pay a case initiating filing fee of forty-five dollars, or</w:t>
      </w:r>
      <w:r>
        <w:t>))</w:t>
      </w:r>
      <w:r>
        <w:rPr/>
        <w:t xml:space="preserve"> in proceedings filed under RCW 28A.225.030 alleging a violation of the compulsory attendance laws where the petitioner shall not pay a filing fee. </w:t>
      </w:r>
      <w:r>
        <w:t>((</w:t>
      </w:r>
      <w:r>
        <w:rPr>
          <w:strike/>
        </w:rPr>
        <w:t xml:space="preserve">The forty-five dollar filing fee under this subsection for an unlawful detainer action shall not include an order to show cause or any other order or judgment except a default order or default judgment in an unlawful detainer action.</w:t>
      </w:r>
      <w:r>
        <w:t>))</w:t>
      </w:r>
    </w:p>
    <w:p>
      <w:pPr>
        <w:spacing w:before="0" w:after="0" w:line="408" w:lineRule="exact"/>
        <w:ind w:left="0" w:right="0" w:firstLine="576"/>
        <w:jc w:val="left"/>
      </w:pPr>
      <w:r>
        <w:rPr/>
        <w:t xml:space="preserve">(b) Any party, except a defendant in a criminal case, filing the first or initial document on an appeal from a court of limited jurisdiction or any party on any civil appeal, shall pay, when the document is filed, a fee of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(c) For filing of a petition for judicial review as required under RCW 34.05.514 a filing fee of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(d) For filing of a petition for unlawful harassment under RCW 10.14.040 a filing fee of </w:t>
      </w:r>
      <w:r>
        <w:t>((</w:t>
      </w:r>
      <w:r>
        <w:rPr>
          <w:strike/>
        </w:rPr>
        <w:t xml:space="preserve">fifty-three dollars</w:t>
      </w:r>
      <w:r>
        <w:t>))</w:t>
      </w:r>
      <w:r>
        <w:rPr/>
        <w:t xml:space="preserve"> </w:t>
      </w:r>
      <w:r>
        <w:rPr>
          <w:u w:val="single"/>
        </w:rPr>
        <w:t xml:space="preserve">$53</w:t>
      </w:r>
      <w:r>
        <w:rPr/>
        <w:t xml:space="preserve">.</w:t>
      </w:r>
    </w:p>
    <w:p>
      <w:pPr>
        <w:spacing w:before="0" w:after="0" w:line="408" w:lineRule="exact"/>
        <w:ind w:left="0" w:right="0" w:firstLine="576"/>
        <w:jc w:val="left"/>
      </w:pPr>
      <w:r>
        <w:rPr/>
        <w:t xml:space="preserve">(e) For filing the notice of debt due for the compensation of a crime victim under RCW 7.68.120(2)(a) a fee of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(f) In probate proceedings, the party instituting such proceedings, shall pay at the time of filing the first document therein, a fee of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(g) For filing any petition to contest a will admitted to probate or a petition to admit a will which has been rejected, or a petition objecting to a written agreement or memorandum as provided in RCW 11.96A.220, there shall be paid a fee of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(h) Upon conviction or plea of guilty, upon failure to prosecute an appeal from a court of limited jurisdiction as provided by law, or upon affirmance of a conviction by a court of limited jurisdiction, an adult defendant in a criminal case shall be liable for a fee of </w:t>
      </w:r>
      <w:r>
        <w:t>((</w:t>
      </w:r>
      <w:r>
        <w:rPr>
          <w:strike/>
        </w:rPr>
        <w:t xml:space="preserve">two hundred dollars</w:t>
      </w:r>
      <w:r>
        <w:t>))</w:t>
      </w:r>
      <w:r>
        <w:rPr/>
        <w:t xml:space="preserve"> </w:t>
      </w:r>
      <w:r>
        <w:rPr>
          <w:u w:val="single"/>
        </w:rPr>
        <w:t xml:space="preserve">$200</w:t>
      </w:r>
      <w:r>
        <w:rPr/>
        <w:t xml:space="preserve">, except this fee shall not be imposed on a defendant who is indigent as defined in RCW 10.101.010(3) (a) through (c).</w:t>
      </w:r>
    </w:p>
    <w:p>
      <w:pPr>
        <w:spacing w:before="0" w:after="0" w:line="408" w:lineRule="exact"/>
        <w:ind w:left="0" w:right="0" w:firstLine="576"/>
        <w:jc w:val="left"/>
      </w:pPr>
      <w:r>
        <w:rPr/>
        <w:t xml:space="preserve">(i) With the exception of demands for jury hereafter made and garnishments hereafter issued, civil actions and probate proceedings filed prior to midnight, July 1, 1972, shall be completed and governed by the fee schedule in effect as of January 1, 1972. However, no fee shall be assessed if an order of dismissal on the clerk's record be filed as provided by rule of the supreme court.</w:t>
      </w:r>
    </w:p>
    <w:p>
      <w:pPr>
        <w:spacing w:before="0" w:after="0" w:line="408" w:lineRule="exact"/>
        <w:ind w:left="0" w:right="0" w:firstLine="576"/>
        <w:jc w:val="left"/>
      </w:pPr>
      <w:r>
        <w:rPr/>
        <w:t xml:space="preserve">(3) No fee shall be collected when a petition for relinquishment of parental rights is filed pursuant to RCW 26.33.080 or for forms and instructional brochures provided under RCW 26.50.030.</w:t>
      </w:r>
    </w:p>
    <w:p>
      <w:pPr>
        <w:spacing w:before="0" w:after="0" w:line="408" w:lineRule="exact"/>
        <w:ind w:left="0" w:right="0" w:firstLine="576"/>
        <w:jc w:val="left"/>
      </w:pPr>
      <w:r>
        <w:rPr/>
        <w:t xml:space="preserve">(4) No fee shall be collected when an abstract of judgment is filed by the county clerk of another county for the purposes of collection of legal financial obligations.</w:t>
      </w:r>
    </w:p>
    <w:p>
      <w:pPr>
        <w:spacing w:before="0" w:after="0" w:line="408" w:lineRule="exact"/>
        <w:ind w:left="0" w:right="0" w:firstLine="576"/>
        <w:jc w:val="left"/>
      </w:pPr>
      <w:r>
        <w:rPr/>
        <w:t xml:space="preserve">(5)(a) Until July 1, 2021, in addition to the fees required to be collected under this section, clerks of the superior courts must collect surcharges as provided in this subsection (5) of which </w:t>
      </w:r>
      <w:r>
        <w:t>((</w:t>
      </w:r>
      <w:r>
        <w:rPr>
          <w:strike/>
        </w:rPr>
        <w:t xml:space="preserve">seventy-five</w:t>
      </w:r>
      <w:r>
        <w:t>))</w:t>
      </w:r>
      <w:r>
        <w:rPr/>
        <w:t xml:space="preserve"> </w:t>
      </w:r>
      <w:r>
        <w:rPr>
          <w:u w:val="single"/>
        </w:rPr>
        <w:t xml:space="preserve">75</w:t>
      </w:r>
      <w:r>
        <w:rPr/>
        <w:t xml:space="preserve"> percent must be remitted to the state treasurer for deposit in the judicial stabilization trust account and </w:t>
      </w:r>
      <w:r>
        <w:t>((</w:t>
      </w:r>
      <w:r>
        <w:rPr>
          <w:strike/>
        </w:rPr>
        <w:t xml:space="preserve">twenty-five</w:t>
      </w:r>
      <w:r>
        <w:t>))</w:t>
      </w:r>
      <w:r>
        <w:rPr/>
        <w:t xml:space="preserve"> </w:t>
      </w:r>
      <w:r>
        <w:rPr>
          <w:u w:val="single"/>
        </w:rPr>
        <w:t xml:space="preserve">25</w:t>
      </w:r>
      <w:r>
        <w:rPr/>
        <w:t xml:space="preserve"> percent must be retained by the county.</w:t>
      </w:r>
    </w:p>
    <w:p>
      <w:pPr>
        <w:spacing w:before="0" w:after="0" w:line="408" w:lineRule="exact"/>
        <w:ind w:left="0" w:right="0" w:firstLine="576"/>
        <w:jc w:val="left"/>
      </w:pPr>
      <w:r>
        <w:rPr/>
        <w:t xml:space="preserve">(b) On filing fees required to be collected under subsection (2)(b) of this section, a surcharge of </w:t>
      </w:r>
      <w:r>
        <w:t>((</w:t>
      </w:r>
      <w:r>
        <w:rPr>
          <w:strike/>
        </w:rPr>
        <w:t xml:space="preserve">thirty dollars</w:t>
      </w:r>
      <w:r>
        <w:t>))</w:t>
      </w:r>
      <w:r>
        <w:rPr/>
        <w:t xml:space="preserve"> </w:t>
      </w:r>
      <w:r>
        <w:rPr>
          <w:u w:val="single"/>
        </w:rPr>
        <w:t xml:space="preserve">$30</w:t>
      </w:r>
      <w:r>
        <w:rPr/>
        <w:t xml:space="preserve"> must be collected.</w:t>
      </w:r>
    </w:p>
    <w:p>
      <w:pPr>
        <w:spacing w:before="0" w:after="0" w:line="408" w:lineRule="exact"/>
        <w:ind w:left="0" w:right="0" w:firstLine="576"/>
        <w:jc w:val="left"/>
      </w:pPr>
      <w:r>
        <w:rPr/>
        <w:t xml:space="preserve">(c) On all filing fees required to be collected under this section, except for fees required under subsection (2)(b), (d), and (h) of this section, a surcharge of </w:t>
      </w:r>
      <w:r>
        <w:t>((</w:t>
      </w:r>
      <w:r>
        <w:rPr>
          <w:strike/>
        </w:rPr>
        <w:t xml:space="preserve">forty dollars</w:t>
      </w:r>
      <w:r>
        <w:t>))</w:t>
      </w:r>
      <w:r>
        <w:rPr/>
        <w:t xml:space="preserve"> </w:t>
      </w:r>
      <w:r>
        <w:rPr>
          <w:u w:val="single"/>
        </w:rPr>
        <w:t xml:space="preserve">$40</w:t>
      </w:r>
      <w:r>
        <w:rPr/>
        <w:t xml:space="preserve"> must be collected."</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2SSB 5160</w:t>
      </w:r>
      <w:r>
        <w:t xml:space="preserve"> -</w:t>
      </w:r>
      <w:r>
        <w:t xml:space="preserve"> </w:t>
        <w:t xml:space="preserve">S AMD</w:t>
      </w:r>
      <w:r>
        <w:t xml:space="preserve"> </w:t>
      </w:r>
      <w:r>
        <w:rPr>
          <w:b/>
        </w:rPr>
        <w:t xml:space="preserve">259</w:t>
      </w:r>
    </w:p>
    <w:p>
      <w:pPr>
        <w:spacing w:before="0" w:after="0" w:line="408" w:lineRule="exact"/>
        <w:ind w:left="0" w:right="0" w:firstLine="576"/>
        <w:jc w:val="left"/>
      </w:pPr>
      <w:r>
        <w:rPr/>
        <w:t xml:space="preserve">By Senator Hunt</w:t>
      </w:r>
    </w:p>
    <w:p>
      <w:pPr>
        <w:jc w:val="right"/>
      </w:pPr>
      <w:r>
        <w:rPr>
          <w:b/>
        </w:rPr>
        <w:t xml:space="preserve">NOT ADOPTED 03/04/2021</w:t>
      </w:r>
    </w:p>
    <w:p>
      <w:pPr>
        <w:spacing w:before="0" w:after="0" w:line="408" w:lineRule="exact"/>
        <w:ind w:left="0" w:right="0" w:firstLine="576"/>
        <w:jc w:val="left"/>
      </w:pPr>
      <w:r>
        <w:rPr/>
        <w:t xml:space="preserve">On page 1, line 6 of the title, after "59.18.365," insert "36.18.020,"</w:t>
      </w:r>
    </w:p>
    <w:p>
      <w:pPr>
        <w:spacing w:before="0" w:after="0" w:line="408" w:lineRule="exact"/>
        <w:ind w:left="0" w:right="0" w:firstLine="576"/>
        <w:jc w:val="left"/>
      </w:pPr>
      <w:r>
        <w:rPr/>
        <w:t xml:space="preserve">On page 1, line 7 of the title, after "43.31.605" insert ", 36.18.012,"</w:t>
      </w:r>
    </w:p>
    <w:p>
      <w:pPr>
        <w:spacing w:before="0" w:after="0" w:line="408" w:lineRule="exact"/>
        <w:ind w:left="0" w:right="0" w:firstLine="576"/>
        <w:jc w:val="left"/>
      </w:pPr>
      <w:r>
        <w:rPr>
          <w:u w:val="single"/>
        </w:rPr>
        <w:t xml:space="preserve">EFFECT:</w:t>
      </w:r>
      <w:r>
        <w:rPr/>
        <w:t xml:space="preserve"> Eliminates bifurcation of the unlawful detainer filing fee and implements an initial filing fee of $200, consistent with other civil action filing fees.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681eb03fe24d21" /></Relationships>
</file>