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099553cecf64052" /></Relationships>
</file>

<file path=word/document.xml><?xml version="1.0" encoding="utf-8"?>
<w:document xmlns:w="http://schemas.openxmlformats.org/wordprocessingml/2006/main">
  <w:body>
    <w:p>
      <w:r>
        <w:rPr>
          <w:b/>
        </w:rPr>
        <w:r>
          <w:rPr/>
          <w:t xml:space="preserve">5126-S2</w:t>
        </w:r>
      </w:r>
      <w:r>
        <w:rPr>
          <w:b/>
        </w:rPr>
        <w:t xml:space="preserve"> </w:t>
        <w:t xml:space="preserve">AMS</w:t>
      </w:r>
      <w:r>
        <w:rPr>
          <w:b/>
        </w:rPr>
        <w:t xml:space="preserve"> </w:t>
        <w:r>
          <w:rPr/>
          <w:t xml:space="preserve">SHOR</w:t>
        </w:r>
      </w:r>
      <w:r>
        <w:rPr>
          <w:b/>
        </w:rPr>
        <w:t xml:space="preserve"> </w:t>
        <w:r>
          <w:rPr/>
          <w:t xml:space="preserve">S2694.1</w:t>
        </w:r>
      </w:r>
      <w:r>
        <w:rPr>
          <w:b/>
        </w:rPr>
        <w:t xml:space="preserve"> - NOT FOR FLOOR USE</w:t>
      </w:r>
    </w:p>
    <w:p>
      <w:pPr>
        <w:ind w:left="0" w:right="0" w:firstLine="576"/>
      </w:pPr>
    </w:p>
    <w:p>
      <w:pPr>
        <w:spacing w:before="480" w:after="0" w:line="408" w:lineRule="exact"/>
      </w:pPr>
      <w:r>
        <w:rPr>
          <w:b/>
          <w:u w:val="single"/>
        </w:rPr>
        <w:t xml:space="preserve">2SSB 5126</w:t>
      </w:r>
      <w:r>
        <w:t xml:space="preserve"> -</w:t>
      </w:r>
      <w:r>
        <w:t xml:space="preserve"> </w:t>
        <w:t xml:space="preserve">S AMD</w:t>
      </w:r>
      <w:r>
        <w:t xml:space="preserve"> </w:t>
      </w:r>
      <w:r>
        <w:rPr>
          <w:b/>
        </w:rPr>
        <w:t xml:space="preserve">679</w:t>
      </w:r>
    </w:p>
    <w:p>
      <w:pPr>
        <w:spacing w:before="0" w:after="0" w:line="408" w:lineRule="exact"/>
        <w:ind w:left="0" w:right="0" w:firstLine="576"/>
        <w:jc w:val="left"/>
      </w:pPr>
      <w:r>
        <w:rPr/>
        <w:t xml:space="preserve">By Senator Short</w:t>
      </w:r>
    </w:p>
    <w:p>
      <w:pPr>
        <w:jc w:val="right"/>
      </w:pPr>
      <w:r>
        <w:rPr>
          <w:b/>
        </w:rPr>
        <w:t xml:space="preserve">NOT ADOPTED 04/08/2021</w:t>
      </w:r>
    </w:p>
    <w:p>
      <w:pPr>
        <w:spacing w:before="0" w:after="0" w:line="408" w:lineRule="exact"/>
        <w:ind w:left="0" w:right="0" w:firstLine="576"/>
        <w:jc w:val="left"/>
      </w:pPr>
      <w:r>
        <w:rPr/>
        <w:t xml:space="preserve">On page 46, line 16, after "RULES." insert "(1)"</w:t>
      </w:r>
    </w:p>
    <w:p>
      <w:pPr>
        <w:spacing w:before="0" w:after="0" w:line="408" w:lineRule="exact"/>
        <w:ind w:left="0" w:right="0" w:firstLine="576"/>
        <w:jc w:val="left"/>
      </w:pPr>
      <w:r>
        <w:rPr/>
        <w:t xml:space="preserve">On page 46, after line 24, insert the following:</w:t>
      </w:r>
    </w:p>
    <w:p>
      <w:pPr>
        <w:spacing w:before="0" w:after="0" w:line="408" w:lineRule="exact"/>
        <w:ind w:left="0" w:right="0" w:firstLine="576"/>
        <w:jc w:val="left"/>
      </w:pPr>
      <w:r>
        <w:rPr/>
        <w:t xml:space="preserve">"(2) Beginning with the effective date of this section, any rule adopted or amended under the authority of this act expires June 30th of the year following adoption unless the legislature by bill acts to postpone the expiration."</w:t>
      </w:r>
    </w:p>
    <w:p>
      <w:pPr>
        <w:spacing w:before="0" w:after="0" w:line="408" w:lineRule="exact"/>
        <w:ind w:left="0" w:right="0" w:firstLine="576"/>
        <w:jc w:val="left"/>
      </w:pPr>
      <w:r>
        <w:rPr>
          <w:u w:val="single"/>
        </w:rPr>
        <w:t xml:space="preserve">EFFECT:</w:t>
      </w:r>
      <w:r>
        <w:rPr/>
        <w:t xml:space="preserve"> Expires any agency rule making related to the entire program after one year unless expressly reauthorized by the Legislature.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e4b2f48170449d" /></Relationships>
</file>