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9abfc2701472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5122-S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WARN</w:t>
        </w:r>
      </w:r>
      <w:r>
        <w:rPr>
          <w:b/>
        </w:rPr>
        <w:t xml:space="preserve"> </w:t>
        <w:r>
          <w:rPr/>
          <w:t xml:space="preserve">S1816.1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5122</w:t>
      </w:r>
      <w:r>
        <w:t xml:space="preserve"> -</w:t>
      </w:r>
      <w:r>
        <w:t xml:space="preserve"> </w:t>
        <w:t xml:space="preserve">S AMD TO S AMD (S-1625.1/21)</w:t>
      </w:r>
      <w:r>
        <w:t xml:space="preserve"> </w:t>
      </w:r>
      <w:r>
        <w:rPr>
          <w:b/>
        </w:rPr>
        <w:t xml:space="preserve">362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Warnick</w:t>
      </w:r>
    </w:p>
    <w:p>
      <w:pPr>
        <w:jc w:val="right"/>
      </w:pPr>
      <w:r>
        <w:rPr>
          <w:b/>
        </w:rPr>
        <w:t xml:space="preserve">NOT ADOPTED 03/04/2021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13, after "expansion" insert "to raise the minimum age from 8 years old to 13 years old 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31, after "19 years old" insert "as well as the costs to raise the minimum age for the juvenile court jurisdiction to 13 years old"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4, line 17, strike all of sections 3 through 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5122</w:t>
      </w:r>
      <w:r>
        <w:t xml:space="preserve"> -</w:t>
      </w:r>
      <w:r>
        <w:t xml:space="preserve"> </w:t>
        <w:t xml:space="preserve">S AMD TO S AMD (S-1625.1/21)</w:t>
      </w:r>
      <w:r>
        <w:t xml:space="preserve"> </w:t>
      </w:r>
      <w:r>
        <w:rPr>
          <w:b/>
        </w:rPr>
        <w:t xml:space="preserve">362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Warnick</w:t>
      </w:r>
    </w:p>
    <w:p>
      <w:pPr>
        <w:jc w:val="right"/>
      </w:pPr>
      <w:r>
        <w:rPr>
          <w:b/>
        </w:rPr>
        <w:t xml:space="preserve">NOT ADOPTED 03/04/2021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beginning on line 9, after "insert" strike all material through "13.40.600;" on line 10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raise the age juvenile justice task force to consider and provide recommendations regarding implementation of juvenile court jurisdiction's minimum age increase from age 8 to age 13 and restores the minimum age of the juvenile court jurisdiction to eight years of age.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8e122ad434be1" /></Relationships>
</file>