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7c8b68bc4a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5036-S2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S1723.1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5036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03/01/2021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line 2 after "up to" strike "six" and insert "twelve"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allowable partial confinement to 12 months as a potential condition of conditional commutation.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80f39cd8e4cc4" /></Relationships>
</file>