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7061423c6458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1901-S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S5330.1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1901</w:t>
      </w:r>
      <w:r>
        <w:t xml:space="preserve"> -</w:t>
      </w:r>
      <w:r>
        <w:t xml:space="preserve"> </w:t>
        <w:t xml:space="preserve">S AMD TO WM COMM AMD (S-5123.1/22)</w:t>
      </w:r>
      <w:r>
        <w:t xml:space="preserve"> </w:t>
      </w:r>
      <w:r>
        <w:rPr>
          <w:b/>
        </w:rPr>
        <w:t xml:space="preserve">1403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03/03/2022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30, after "</w:t>
      </w:r>
      <w:r>
        <w:rPr>
          <w:u w:val="single"/>
        </w:rPr>
        <w:t xml:space="preserve">medication,</w:t>
      </w:r>
      <w:r>
        <w:rPr/>
        <w:t xml:space="preserve">" insert "</w:t>
      </w:r>
      <w:r>
        <w:rPr>
          <w:u w:val="single"/>
        </w:rPr>
        <w:t xml:space="preserve">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beginning on line 30, after "</w:t>
      </w:r>
      <w:r>
        <w:rPr>
          <w:u w:val="single"/>
        </w:rPr>
        <w:t xml:space="preserve">child care</w:t>
      </w:r>
      <w:r>
        <w:rPr/>
        <w:t xml:space="preserve">" strike "</w:t>
      </w:r>
      <w:r>
        <w:rPr>
          <w:u w:val="single"/>
        </w:rPr>
        <w:t xml:space="preserve">, or school-based extracurricular activities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withholding extracurricular activities from the definition of coercive control.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03d75dcaa4f8c" /></Relationships>
</file>