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3c45038b4c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S5255.1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1799</w:t>
      </w:r>
      <w:r>
        <w:t xml:space="preserve"> -</w:t>
      </w:r>
      <w:r>
        <w:t xml:space="preserve"> </w:t>
        <w:t xml:space="preserve">S AMD TO ENET COMM AMD (S-4791.1/22)</w:t>
      </w:r>
      <w:r>
        <w:t xml:space="preserve"> </w:t>
      </w:r>
      <w:r>
        <w:rPr>
          <w:b/>
        </w:rPr>
        <w:t xml:space="preserve">1379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at the beginning of line 10,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line 11, after "</w:t>
      </w:r>
      <w:r>
        <w:rPr>
          <w:u w:val="single"/>
        </w:rPr>
        <w:t xml:space="preserve">(d)</w:t>
      </w:r>
      <w:r>
        <w:rPr/>
        <w:t xml:space="preserve">" strike "</w:t>
      </w:r>
      <w:r>
        <w:rPr>
          <w:u w:val="single"/>
        </w:rPr>
        <w:t xml:space="preserve">Be</w:t>
      </w:r>
      <w:r>
        <w:rPr/>
        <w:t xml:space="preserve">" and insert "</w:t>
      </w:r>
      <w:r>
        <w:rPr>
          <w:u w:val="single"/>
        </w:rPr>
        <w:t xml:space="preserve">If the product is a plastic food service product or food contact film product, be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line 13, after "</w:t>
      </w:r>
      <w:r>
        <w:rPr>
          <w:u w:val="single"/>
        </w:rPr>
        <w:t xml:space="preserve">wide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If the product is a nonfood contact film product, be at least partially colored or partially tinted green or have a green stripe or band at least .25 inches wide and display the word "compostable"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nonfood contact film product to be at least partially colored or partially tinted green or have a green stripe or band at least .25 inches wide and display the word "compostable" to meet compostable plastic product labeling and identification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e1d7957144084" /></Relationships>
</file>