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5d585ac76407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1795-S.E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WARN</w:t>
        </w:r>
      </w:r>
      <w:r>
        <w:rPr>
          <w:b/>
        </w:rPr>
        <w:t xml:space="preserve"> </w:t>
        <w:r>
          <w:rPr/>
          <w:t xml:space="preserve">S4829.2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1795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1317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NOT ADOPTED 03/03/2022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after line 25,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"(12) This section does not apply to employers with fewer than eight employees."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Excludes employers with fewer than eight employees from the provisions of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2653d8ed646ab" /></Relationships>
</file>