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21a3ec7b4ed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1705-S.E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S5200.1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27, after "Semiautomatic" strike "assault" and insert "((</w:t>
      </w:r>
      <w:r>
        <w:rPr>
          <w:strike/>
        </w:rPr>
        <w:t xml:space="preserve">assault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31, after "Semiautomatic" strike "assault" and insert "((</w:t>
      </w:r>
      <w:r>
        <w:rPr>
          <w:strike/>
        </w:rPr>
        <w:t xml:space="preserve">assault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defined term "Semiautomatic assault rifle" by removing the word "assault" from the defined term.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b8db7546b4fc2" /></Relationships>
</file>