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87e3d08cf3144fc" /></Relationships>
</file>

<file path=word/document.xml><?xml version="1.0" encoding="utf-8"?>
<w:document xmlns:w="http://schemas.openxmlformats.org/wordprocessingml/2006/main">
  <w:body>
    <w:p>
      <w:r>
        <w:rPr>
          <w:b/>
        </w:rPr>
        <w:r>
          <w:rPr/>
          <w:t xml:space="preserve">1664-S2</w:t>
        </w:r>
      </w:r>
      <w:r>
        <w:rPr>
          <w:b/>
        </w:rPr>
        <w:t xml:space="preserve"> </w:t>
        <w:t xml:space="preserve">AMS</w:t>
      </w:r>
      <w:r>
        <w:rPr>
          <w:b/>
        </w:rPr>
        <w:t xml:space="preserve"> </w:t>
        <w:r>
          <w:rPr/>
          <w:t xml:space="preserve">BRAU</w:t>
        </w:r>
      </w:r>
      <w:r>
        <w:rPr>
          <w:b/>
        </w:rPr>
        <w:t xml:space="preserve"> </w:t>
        <w:r>
          <w:rPr/>
          <w:t xml:space="preserve">S5257.1</w:t>
        </w:r>
      </w:r>
      <w:r>
        <w:rPr>
          <w:b/>
        </w:rPr>
        <w:t xml:space="preserve"> - NOT FOR FLOOR USE</w:t>
      </w:r>
    </w:p>
    <w:p>
      <w:pPr>
        <w:ind w:left="0" w:right="0" w:firstLine="576"/>
      </w:pPr>
    </w:p>
    <w:p>
      <w:pPr>
        <w:spacing w:before="480" w:after="0" w:line="408" w:lineRule="exact"/>
      </w:pPr>
      <w:r>
        <w:rPr>
          <w:b/>
          <w:u w:val="single"/>
        </w:rPr>
        <w:t xml:space="preserve">2SHB 1664</w:t>
      </w:r>
      <w:r>
        <w:t xml:space="preserve"> -</w:t>
      </w:r>
      <w:r>
        <w:t xml:space="preserve"> </w:t>
        <w:t xml:space="preserve">S AMD TO WM COMM AMD (S-4941.1/22)</w:t>
      </w:r>
      <w:r>
        <w:t xml:space="preserve"> </w:t>
      </w:r>
      <w:r>
        <w:rPr>
          <w:b/>
        </w:rPr>
        <w:t xml:space="preserve">1425</w:t>
      </w:r>
    </w:p>
    <w:p>
      <w:pPr>
        <w:spacing w:before="0" w:after="0" w:line="408" w:lineRule="exact"/>
        <w:ind w:left="0" w:right="0" w:firstLine="576"/>
        <w:jc w:val="left"/>
      </w:pPr>
      <w:r>
        <w:rPr/>
        <w:t xml:space="preserve">By Senator Braun</w:t>
      </w:r>
    </w:p>
    <w:p>
      <w:pPr>
        <w:jc w:val="right"/>
      </w:pPr>
      <w:r>
        <w:rPr>
          <w:b/>
        </w:rPr>
        <w:t xml:space="preserve">OUT OF ORDER 03/03/2022</w:t>
      </w:r>
    </w:p>
    <w:p>
      <w:pPr>
        <w:spacing w:before="0" w:after="0" w:line="408" w:lineRule="exact"/>
        <w:ind w:left="0" w:right="0" w:firstLine="576"/>
        <w:jc w:val="left"/>
      </w:pPr>
      <w:r>
        <w:rPr/>
        <w:t xml:space="preserve">On page 24, after line 5,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2020 c 90 s 3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w:t>
      </w:r>
      <w:r>
        <w:rPr>
          <w:u w:val="single"/>
        </w:rPr>
        <w:t xml:space="preserve">school</w:t>
      </w:r>
      <w:r>
        <w:rPr/>
        <w:t xml:space="preserve"> district's annual average headcount enrollment of students ages three and four and those five year olds not yet enrolled in kindergarten who are eligible for and receiving special education, multiplied by the </w:t>
      </w:r>
      <w:r>
        <w:rPr>
          <w:u w:val="single"/>
        </w:rPr>
        <w:t xml:space="preserve">school</w:t>
      </w:r>
      <w:r>
        <w:rPr/>
        <w:t xml:space="preserve"> district's base allocation per full-time equivalent student, multiplied by 1.15;</w:t>
      </w:r>
    </w:p>
    <w:p>
      <w:pPr>
        <w:spacing w:before="0" w:after="0" w:line="408" w:lineRule="exact"/>
        <w:ind w:left="0" w:right="0" w:firstLine="576"/>
        <w:jc w:val="left"/>
      </w:pPr>
      <w:r>
        <w:rPr/>
        <w:t xml:space="preserve">(b)(i) Subject to the limitation in (b)(ii) of this subsection (2), a </w:t>
      </w:r>
      <w:r>
        <w:rPr>
          <w:u w:val="single"/>
        </w:rPr>
        <w:t xml:space="preserve">school</w:t>
      </w:r>
      <w:r>
        <w:rPr/>
        <w:t xml:space="preserve"> district's annual average enrollment of resident students who are eligible for and receiving special education, excluding students ages three and four and those five year olds not yet enrolled in kindergarten, multiplied by the </w:t>
      </w:r>
      <w:r>
        <w:rPr>
          <w:u w:val="single"/>
        </w:rPr>
        <w:t xml:space="preserve">school</w:t>
      </w:r>
      <w:r>
        <w:rPr/>
        <w:t xml:space="preserve"> district's base allocation per full-time equivalent student, multiplied by the special education cost multiplier rate of:</w:t>
      </w:r>
    </w:p>
    <w:p>
      <w:pPr>
        <w:spacing w:before="0" w:after="0" w:line="408" w:lineRule="exact"/>
        <w:ind w:left="0" w:right="0" w:firstLine="576"/>
        <w:jc w:val="left"/>
      </w:pPr>
      <w:r>
        <w:rPr/>
        <w:t xml:space="preserve">(A) In the 2019-20 school year, 0.995 for students eligible for and receiving special education.</w:t>
      </w:r>
    </w:p>
    <w:p>
      <w:pPr>
        <w:spacing w:before="0" w:after="0" w:line="408" w:lineRule="exact"/>
        <w:ind w:left="0" w:right="0" w:firstLine="576"/>
        <w:jc w:val="left"/>
      </w:pPr>
      <w:r>
        <w:rPr/>
        <w:t xml:space="preserve">(B) Beginning in the 2020-21 school year, either:</w:t>
      </w:r>
    </w:p>
    <w:p>
      <w:pPr>
        <w:spacing w:before="0" w:after="0" w:line="408" w:lineRule="exact"/>
        <w:ind w:left="0" w:right="0" w:firstLine="576"/>
        <w:jc w:val="left"/>
      </w:pPr>
      <w:r>
        <w:rPr/>
        <w:t xml:space="preserve">(I) 1.0075 for students eligible for and receiving special education and reported to be in the general education setting for </w:t>
      </w:r>
      <w:r>
        <w:t>((</w:t>
      </w:r>
      <w:r>
        <w:rPr>
          <w:strike/>
        </w:rPr>
        <w:t xml:space="preserve">eighty</w:t>
      </w:r>
      <w:r>
        <w:t>))</w:t>
      </w:r>
      <w:r>
        <w:rPr/>
        <w:t xml:space="preserve"> </w:t>
      </w:r>
      <w:r>
        <w:rPr>
          <w:u w:val="single"/>
        </w:rPr>
        <w:t xml:space="preserve">80</w:t>
      </w:r>
      <w:r>
        <w:rPr/>
        <w:t xml:space="preserve"> percent or more of the school day; or</w:t>
      </w:r>
    </w:p>
    <w:p>
      <w:pPr>
        <w:spacing w:before="0" w:after="0" w:line="408" w:lineRule="exact"/>
        <w:ind w:left="0" w:right="0" w:firstLine="576"/>
        <w:jc w:val="left"/>
      </w:pPr>
      <w:r>
        <w:rPr/>
        <w:t xml:space="preserve">(II) 0.995 for students eligible for and receiving special education and reported to be in the general education setting for less than </w:t>
      </w:r>
      <w:r>
        <w:t>((</w:t>
      </w:r>
      <w:r>
        <w:rPr>
          <w:strike/>
        </w:rPr>
        <w:t xml:space="preserve">eighty</w:t>
      </w:r>
      <w:r>
        <w:t>))</w:t>
      </w:r>
      <w:r>
        <w:rPr/>
        <w:t xml:space="preserve"> </w:t>
      </w:r>
      <w:r>
        <w:rPr>
          <w:u w:val="single"/>
        </w:rPr>
        <w:t xml:space="preserve">80</w:t>
      </w:r>
      <w:r>
        <w:rPr/>
        <w:t xml:space="preserve"> percent of the school day.</w:t>
      </w:r>
    </w:p>
    <w:p>
      <w:pPr>
        <w:spacing w:before="0" w:after="0" w:line="408" w:lineRule="exact"/>
        <w:ind w:left="0" w:right="0" w:firstLine="576"/>
        <w:jc w:val="left"/>
      </w:pPr>
      <w:r>
        <w:rPr/>
        <w:t xml:space="preserve">(ii) If </w:t>
      </w:r>
      <w:r>
        <w:t>((</w:t>
      </w:r>
      <w:r>
        <w:rPr>
          <w:strike/>
        </w:rPr>
        <w:t xml:space="preserve">the</w:t>
      </w:r>
      <w:r>
        <w:t>))</w:t>
      </w:r>
      <w:r>
        <w:rPr/>
        <w:t xml:space="preserve"> </w:t>
      </w:r>
      <w:r>
        <w:rPr>
          <w:u w:val="single"/>
        </w:rPr>
        <w:t xml:space="preserve">a school district has an average annual full-time equivalent basic education enrollment of 500 or more students and its</w:t>
      </w:r>
      <w:r>
        <w:rPr/>
        <w:t xml:space="preserve"> enrollment percent exceeds </w:t>
      </w:r>
      <w:r>
        <w:t>((</w:t>
      </w:r>
      <w:r>
        <w:rPr>
          <w:strike/>
        </w:rPr>
        <w:t xml:space="preserve">thirteen and five-tenths</w:t>
      </w:r>
      <w:r>
        <w:t>))</w:t>
      </w:r>
      <w:r>
        <w:rPr/>
        <w:t xml:space="preserve"> </w:t>
      </w:r>
      <w:r>
        <w:rPr>
          <w:u w:val="single"/>
        </w:rPr>
        <w:t xml:space="preserve">15</w:t>
      </w:r>
      <w:r>
        <w:rPr/>
        <w:t xml:space="preserve"> percent, the excess cost allocation calculated under (b)(i) of this subsection must be adjusted by multiplying the allocation by </w:t>
      </w:r>
      <w:r>
        <w:t>((</w:t>
      </w:r>
      <w:r>
        <w:rPr>
          <w:strike/>
        </w:rPr>
        <w:t xml:space="preserve">thirteen and five-tenths</w:t>
      </w:r>
      <w:r>
        <w:t>))</w:t>
      </w:r>
      <w:r>
        <w:rPr/>
        <w:t xml:space="preserve"> </w:t>
      </w:r>
      <w:r>
        <w:rPr>
          <w:u w:val="single"/>
        </w:rPr>
        <w:t xml:space="preserve">15</w:t>
      </w:r>
      <w:r>
        <w:rPr/>
        <w:t xml:space="preserve"> percent divided by the enrollment percent.</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w:t>
      </w:r>
      <w:r>
        <w:rPr>
          <w:u w:val="single"/>
        </w:rPr>
        <w:t xml:space="preserve">school</w:t>
      </w:r>
      <w:r>
        <w:rPr/>
        <w:t xml:space="preserve"> district generated by the distribution formula under RCW 28A.150.260 (4)(a), (5), (6), and (8) and the allocation under RCW 28A.150.415, to be divided by the </w:t>
      </w:r>
      <w:r>
        <w:rPr>
          <w:u w:val="single"/>
        </w:rPr>
        <w:t xml:space="preserve">school</w:t>
      </w:r>
      <w:r>
        <w:rPr/>
        <w:t xml:space="preserv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w:t>
      </w:r>
      <w:r>
        <w:rPr>
          <w:u w:val="single"/>
        </w:rPr>
        <w:t xml:space="preserve">school</w:t>
      </w:r>
      <w:r>
        <w:rPr/>
        <w:t xml:space="preserve"> districts enrolled under RCW 28A.225.210 and excluding students residing in another </w:t>
      </w:r>
      <w:r>
        <w:rPr>
          <w:u w:val="single"/>
        </w:rPr>
        <w:t xml:space="preserve">school</w:t>
      </w:r>
      <w:r>
        <w:rPr/>
        <w:t xml:space="preserve"> district enrolled as part of an interdistrict cooperative program under RCW 28A.225.250.</w:t>
      </w:r>
    </w:p>
    <w:p>
      <w:pPr>
        <w:spacing w:before="0" w:after="0" w:line="408" w:lineRule="exact"/>
        <w:ind w:left="0" w:right="0" w:firstLine="576"/>
        <w:jc w:val="left"/>
      </w:pPr>
      <w:r>
        <w:rPr/>
        <w:t xml:space="preserve">(c) "Enrollment percent" means the </w:t>
      </w:r>
      <w:r>
        <w:rPr>
          <w:u w:val="single"/>
        </w:rPr>
        <w:t xml:space="preserve">school</w:t>
      </w:r>
      <w:r>
        <w:rPr/>
        <w:t xml:space="preserve"> district's resident annual average enrollment of students who are eligible for and receiving special education, excluding students ages three and four and those five year olds not yet enrolled in kindergarten and students enrolled in institutional education programs, as a percent of the </w:t>
      </w:r>
      <w:r>
        <w:rPr>
          <w:u w:val="single"/>
        </w:rPr>
        <w:t xml:space="preserve">school</w:t>
      </w:r>
      <w:r>
        <w:rPr/>
        <w:t xml:space="preserve"> district's annual average full-time equivalent basic education enrollment."</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24, line 18, after "28A.150.100," strike "and 28A.150.410" and insert "28A.150.410, and 28A.150.390"</w:t>
      </w:r>
    </w:p>
    <w:p>
      <w:pPr>
        <w:spacing w:before="0" w:after="0" w:line="408" w:lineRule="exact"/>
        <w:ind w:left="0" w:right="0" w:firstLine="576"/>
        <w:jc w:val="left"/>
      </w:pPr>
      <w:r>
        <w:rPr>
          <w:u w:val="single"/>
        </w:rPr>
        <w:t xml:space="preserve">EFFECT:</w:t>
      </w:r>
      <w:r>
        <w:rPr/>
        <w:t xml:space="preserve"> (1) Removes the 13.5 percent enrollment cap on special education excess cost allocations for school districts with fewer than 500 students.</w:t>
      </w:r>
    </w:p>
    <w:p>
      <w:pPr>
        <w:spacing w:before="0" w:after="0" w:line="408" w:lineRule="exact"/>
        <w:ind w:left="0" w:right="0" w:firstLine="576"/>
        <w:jc w:val="left"/>
      </w:pPr>
      <w:r>
        <w:rPr/>
        <w:t xml:space="preserve">(2) Increases the 13.5 percent enrollment cap to 15 percent for all other school districts.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b8678f548444ac" /></Relationships>
</file>