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1070b52584b8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1630-S.E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S5162.2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1630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ADOPTED 03/01/2022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13, after "guilty of a" strike "gross" and insert "</w:t>
      </w:r>
      <w:r>
        <w:t>((</w:t>
      </w:r>
      <w:r>
        <w:rPr>
          <w:strike/>
        </w:rPr>
        <w:t xml:space="preserve">gross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13, after "misdemeanor." insert "</w:t>
      </w:r>
      <w:r>
        <w:rPr>
          <w:u w:val="single"/>
        </w:rPr>
        <w:t xml:space="preserve">Second and subsequent violations of subsection (1) of this section are a gross misdemeanor.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33, after "guilty of a" strike "gross" and insert "</w:t>
      </w:r>
      <w:r>
        <w:t>((</w:t>
      </w:r>
      <w:r>
        <w:rPr>
          <w:strike/>
        </w:rPr>
        <w:t xml:space="preserve">gross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34, after "misdemeanor." insert "</w:t>
      </w:r>
      <w:r>
        <w:rPr>
          <w:u w:val="single"/>
        </w:rPr>
        <w:t xml:space="preserve">Second and subsequent violations of this section are a gross misdemeanor.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27, after "guilty of a" strike "gross"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27, after "misdemeanor." insert "Second and subsequent violations of this section are a gross misdemeanor."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31, after "guilty of a" strike "gross"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31, after "misdemeanor." insert "Second and subsequent violations of subsection (1) of this section are a gross misdemeanor."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Lowers the penalty for first time violations of carry or possession prohibitions of firearms or other weapons from a gross misdemeanor offense to a misdemeanor offense. Makes second and subsequent violations a gross misdemeanor.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75ca560ed44c2" /></Relationships>
</file>