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4070a858eb44fb" /></Relationships>
</file>

<file path=word/document.xml><?xml version="1.0" encoding="utf-8"?>
<w:document xmlns:w="http://schemas.openxmlformats.org/wordprocessingml/2006/main">
  <w:body>
    <w:p>
      <w:r>
        <w:rPr>
          <w:b/>
        </w:rPr>
        <w:r>
          <w:rPr/>
          <w:t xml:space="preserve">1241-S.E</w:t>
        </w:r>
      </w:r>
      <w:r>
        <w:rPr>
          <w:b/>
        </w:rPr>
        <w:t xml:space="preserve"> </w:t>
        <w:t xml:space="preserve">AMS</w:t>
      </w:r>
      <w:r>
        <w:rPr>
          <w:b/>
        </w:rPr>
        <w:t xml:space="preserve"> </w:t>
        <w:r>
          <w:rPr/>
          <w:t xml:space="preserve">SHOR</w:t>
        </w:r>
      </w:r>
      <w:r>
        <w:rPr>
          <w:b/>
        </w:rPr>
        <w:t xml:space="preserve"> </w:t>
        <w:r>
          <w:rPr/>
          <w:t xml:space="preserve">S2781.1</w:t>
        </w:r>
      </w:r>
      <w:r>
        <w:rPr>
          <w:b/>
        </w:rPr>
        <w:t xml:space="preserve"> - NOT FOR FLOOR USE</w:t>
      </w:r>
    </w:p>
    <w:p>
      <w:pPr>
        <w:ind w:left="0" w:right="0" w:firstLine="576"/>
      </w:pP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766</w:t>
      </w:r>
    </w:p>
    <w:p>
      <w:pPr>
        <w:spacing w:before="0" w:after="0" w:line="408" w:lineRule="exact"/>
        <w:ind w:left="0" w:right="0" w:firstLine="576"/>
        <w:jc w:val="left"/>
      </w:pPr>
      <w:r>
        <w:rPr/>
        <w:t xml:space="preserve">By Senator Short</w:t>
      </w:r>
    </w:p>
    <w:p>
      <w:pPr>
        <w:jc w:val="right"/>
      </w:pPr>
      <w:r>
        <w:rPr>
          <w:b/>
        </w:rPr>
        <w:t xml:space="preserve">NOT CONSIDERED 04/26/2021</w:t>
      </w:r>
    </w:p>
    <w:p>
      <w:pPr>
        <w:spacing w:before="0" w:after="0" w:line="408" w:lineRule="exact"/>
        <w:ind w:left="0" w:right="0" w:firstLine="576"/>
        <w:jc w:val="left"/>
      </w:pPr>
      <w:r>
        <w:rPr/>
        <w:t xml:space="preserve">On page 29, after line 38,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w:t>
      </w:r>
      <w:r>
        <w:t>((</w:t>
      </w:r>
      <w:r>
        <w:rPr>
          <w:strike/>
        </w:rPr>
        <w:t xml:space="preserve">and</w:t>
      </w:r>
      <w:r>
        <w:t>))</w:t>
      </w:r>
    </w:p>
    <w:p>
      <w:pPr>
        <w:spacing w:before="0" w:after="0" w:line="408" w:lineRule="exact"/>
        <w:ind w:left="0" w:right="0" w:firstLine="576"/>
        <w:jc w:val="left"/>
      </w:pPr>
      <w:r>
        <w:rPr/>
        <w:t xml:space="preserve">(v) Protecting against conflicts with the use of agricultural, forest, and mineral resource lands designated under RCW 36.70A.170</w:t>
      </w:r>
      <w:r>
        <w:rPr>
          <w:u w:val="single"/>
        </w:rPr>
        <w:t xml:space="preserve">; and</w:t>
      </w:r>
    </w:p>
    <w:p>
      <w:pPr>
        <w:spacing w:before="0" w:after="0" w:line="408" w:lineRule="exact"/>
        <w:ind w:left="0" w:right="0" w:firstLine="576"/>
        <w:jc w:val="left"/>
      </w:pPr>
      <w:r>
        <w:rPr>
          <w:u w:val="single"/>
        </w:rPr>
        <w:t xml:space="preserve">(vi) In counties east of the Cascade mountains with a population of fewer than 75,000, the logical outer boundary may include the areas receiving services from existing sanitary sewer systems in place upon the effective date of this section. Areas receiving services from existing sanitary sewer systems include those parcels to which service is extended and an existing structure is being served, and those parcels to which service is extended and capacity of the existing system is sufficient to provide service. Areas receiving services from existing sanitary sewer systems may include undeveloped parcels that border at least two other parcels currently receiving services upon confirmation the capacity of the existing sanitary sewer system is sufficient to provide such service</w:t>
      </w:r>
      <w:r>
        <w:rPr/>
        <w:t xml:space="preserve">.</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766</w:t>
      </w:r>
    </w:p>
    <w:p>
      <w:pPr>
        <w:spacing w:before="0" w:after="0" w:line="408" w:lineRule="exact"/>
        <w:ind w:left="0" w:right="0" w:firstLine="576"/>
        <w:jc w:val="left"/>
      </w:pPr>
      <w:r>
        <w:rPr/>
        <w:t xml:space="preserve">By Senator Short</w:t>
      </w:r>
    </w:p>
    <w:p>
      <w:pPr>
        <w:jc w:val="right"/>
      </w:pPr>
      <w:r>
        <w:rPr>
          <w:b/>
        </w:rPr>
        <w:t xml:space="preserve">NOT CONSIDERED 04/26/2021</w:t>
      </w:r>
    </w:p>
    <w:p>
      <w:pPr>
        <w:spacing w:before="0" w:after="0" w:line="408" w:lineRule="exact"/>
        <w:ind w:left="0" w:right="0" w:firstLine="576"/>
        <w:jc w:val="left"/>
      </w:pPr>
      <w:r>
        <w:rPr/>
        <w:t xml:space="preserve">On page 30, line 8, after "36.70A.130" insert "and 36.70A.070"</w:t>
      </w:r>
    </w:p>
    <w:p>
      <w:pPr>
        <w:spacing w:before="0" w:after="0" w:line="408" w:lineRule="exact"/>
        <w:ind w:left="0" w:right="0" w:firstLine="576"/>
        <w:jc w:val="left"/>
      </w:pPr>
      <w:r>
        <w:rPr>
          <w:u w:val="single"/>
        </w:rPr>
        <w:t xml:space="preserve">EFFECT:</w:t>
      </w:r>
      <w:r>
        <w:rPr/>
        <w:t xml:space="preserve"> In counties east of the Cascades with populations of fewer than 75,000, the logical outer boundary may include the areas receiving services from existing sanitary sewer systems.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5bad197f064913" /></Relationships>
</file>