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e12e18b94bd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S2777.1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after line 10,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(8) The department may provide financial assistance and incentives to counties and cities to promote innovative zoning techniques and other measures under RCW 36.70A.177.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financial assistance and incentives to promote innovative zoning techniques and other measures for areas designated as agricultural lands of long-term commercial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0f24c4ce42b4" /></Relationships>
</file>