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26a4c652a0345c0" /></Relationships>
</file>

<file path=word/document.xml><?xml version="1.0" encoding="utf-8"?>
<w:document xmlns:w="http://schemas.openxmlformats.org/wordprocessingml/2006/main">
  <w:body>
    <w:p>
      <w:r>
        <w:rPr>
          <w:b/>
        </w:rPr>
        <w:r>
          <w:rPr/>
          <w:t xml:space="preserve">1236-S.E</w:t>
        </w:r>
      </w:r>
      <w:r>
        <w:rPr>
          <w:b/>
        </w:rPr>
        <w:t xml:space="preserve"> </w:t>
        <w:t xml:space="preserve">AMS</w:t>
      </w:r>
      <w:r>
        <w:rPr>
          <w:b/>
        </w:rPr>
        <w:t xml:space="preserve"> </w:t>
        <w:r>
          <w:rPr/>
          <w:t xml:space="preserve">WARN</w:t>
        </w:r>
      </w:r>
      <w:r>
        <w:rPr>
          <w:b/>
        </w:rPr>
        <w:t xml:space="preserve"> </w:t>
        <w:r>
          <w:rPr/>
          <w:t xml:space="preserve">S2603.1</w:t>
        </w:r>
      </w:r>
      <w:r>
        <w:rPr>
          <w:b/>
        </w:rPr>
        <w:t xml:space="preserve"> - NOT FOR FLOOR USE</w:t>
      </w:r>
    </w:p>
    <w:p>
      <w:pPr>
        <w:ind w:left="0" w:right="0" w:firstLine="576"/>
      </w:pPr>
    </w:p>
    <w:p>
      <w:pPr>
        <w:spacing w:before="480" w:after="0" w:line="408" w:lineRule="exact"/>
      </w:pPr>
      <w:r>
        <w:rPr>
          <w:b/>
          <w:u w:val="single"/>
        </w:rPr>
        <w:t xml:space="preserve">ESHB 1236</w:t>
      </w:r>
      <w:r>
        <w:t xml:space="preserve"> -</w:t>
      </w:r>
      <w:r>
        <w:t xml:space="preserve"> </w:t>
        <w:t xml:space="preserve">S AMD TO S AMD (S-2587.1/21)</w:t>
      </w:r>
      <w:r>
        <w:t xml:space="preserve"> </w:t>
      </w:r>
      <w:r>
        <w:rPr>
          <w:b/>
        </w:rPr>
        <w:t xml:space="preserve">601</w:t>
      </w:r>
    </w:p>
    <w:p>
      <w:pPr>
        <w:spacing w:before="0" w:after="0" w:line="408" w:lineRule="exact"/>
        <w:ind w:left="0" w:right="0" w:firstLine="576"/>
        <w:jc w:val="left"/>
      </w:pPr>
      <w:r>
        <w:rPr/>
        <w:t xml:space="preserve">By Senator Warnick</w:t>
      </w:r>
    </w:p>
    <w:p>
      <w:pPr>
        <w:jc w:val="right"/>
      </w:pPr>
      <w:r>
        <w:rPr>
          <w:b/>
        </w:rPr>
        <w:t xml:space="preserve">WITHDRAWN 04/08/2021</w:t>
      </w:r>
    </w:p>
    <w:p>
      <w:pPr>
        <w:spacing w:before="0" w:after="0" w:line="408" w:lineRule="exact"/>
        <w:ind w:left="0" w:right="0" w:firstLine="576"/>
        <w:jc w:val="left"/>
      </w:pPr>
      <w:r>
        <w:rPr/>
        <w:t xml:space="preserve">On page 12, line 31, after "(4)" insert "Any organization that contracts with and receives funds from the department of children, youth, and families for the placement of foster children receiving behavioral rehabilitation services in a single-family residence or group home must provide at least 90 days' written notice before closure of the residence or home and must not remove any child from such housing until alternate housing is arranged for the foster child and foster parent, if applicable, in coordination with the department for children, youth, and families, with priority for maintaining the housing stability of the foster child.</w:t>
      </w:r>
    </w:p>
    <w:p>
      <w:pPr>
        <w:spacing w:before="0" w:after="0" w:line="408" w:lineRule="exact"/>
        <w:ind w:left="0" w:right="0" w:firstLine="576"/>
        <w:jc w:val="left"/>
      </w:pPr>
      <w:r>
        <w:rPr/>
        <w:t xml:space="preserve">(5)"</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Requires organizations that receive state funds to place foster youth receiving behavioral rehabilitation services in homes to provide at least 90 days' written notice before the home is closed and to not remove the foster youth until alternate housing is arranged for the youth and foster parent if applicable.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8c17f0c3444fdb" /></Relationships>
</file>