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177e6340954bff" /></Relationships>
</file>

<file path=word/document.xml><?xml version="1.0" encoding="utf-8"?>
<w:document xmlns:w="http://schemas.openxmlformats.org/wordprocessingml/2006/main">
  <w:body>
    <w:p>
      <w:r>
        <w:rPr>
          <w:b/>
        </w:rPr>
        <w:r>
          <w:rPr/>
          <w:t xml:space="preserve">1175-S.E</w:t>
        </w:r>
      </w:r>
      <w:r>
        <w:rPr>
          <w:b/>
        </w:rPr>
        <w:t xml:space="preserve"> </w:t>
        <w:t xml:space="preserve">AMS</w:t>
      </w:r>
      <w:r>
        <w:rPr>
          <w:b/>
        </w:rPr>
        <w:t xml:space="preserve"> </w:t>
        <w:r>
          <w:rPr/>
          <w:t xml:space="preserve">WILS</w:t>
        </w:r>
      </w:r>
      <w:r>
        <w:rPr>
          <w:b/>
        </w:rPr>
        <w:t xml:space="preserve"> </w:t>
        <w:r>
          <w:rPr/>
          <w:t xml:space="preserve">S5235.3</w:t>
        </w:r>
      </w:r>
      <w:r>
        <w:rPr>
          <w:b/>
        </w:rPr>
        <w:t xml:space="preserve"> - NOT FOR FLOOR USE</w:t>
      </w:r>
    </w:p>
    <w:p>
      <w:pPr>
        <w:ind w:left="0" w:right="0" w:firstLine="576"/>
      </w:pPr>
    </w:p>
    <w:p>
      <w:pPr>
        <w:spacing w:before="480" w:after="0" w:line="408" w:lineRule="exact"/>
      </w:pPr>
      <w:r>
        <w:rPr>
          <w:b/>
          <w:u w:val="single"/>
        </w:rPr>
        <w:t xml:space="preserve">ESHB 1175</w:t>
      </w:r>
      <w:r>
        <w:t xml:space="preserve"> -</w:t>
      </w:r>
      <w:r>
        <w:t xml:space="preserve"> </w:t>
        <w:t xml:space="preserve">S AMD TO WM COMM AMD (S-5165.1/22)</w:t>
      </w:r>
      <w:r>
        <w:t xml:space="preserve"> </w:t>
      </w:r>
      <w:r>
        <w:rPr>
          <w:b/>
        </w:rPr>
        <w:t xml:space="preserve">1475</w:t>
      </w:r>
    </w:p>
    <w:p>
      <w:pPr>
        <w:spacing w:before="0" w:after="0" w:line="408" w:lineRule="exact"/>
        <w:ind w:left="0" w:right="0" w:firstLine="576"/>
        <w:jc w:val="left"/>
      </w:pPr>
      <w:r>
        <w:rPr/>
        <w:t xml:space="preserve">By Senator L. Wilson</w:t>
      </w:r>
    </w:p>
    <w:p>
      <w:pPr>
        <w:jc w:val="right"/>
      </w:pPr>
      <w:r>
        <w:rPr>
          <w:b/>
        </w:rPr>
        <w:t xml:space="preserve">NOT CONSIDERED 07/19/2022</w:t>
      </w:r>
    </w:p>
    <w:p>
      <w:pPr>
        <w:spacing w:before="0" w:after="0" w:line="408" w:lineRule="exact"/>
        <w:ind w:left="0" w:right="0" w:firstLine="576"/>
        <w:jc w:val="left"/>
      </w:pPr>
      <w:r>
        <w:rPr/>
        <w:t xml:space="preserve">On page 8, after line 37, insert the following:</w:t>
      </w:r>
    </w:p>
    <w:p>
      <w:pPr>
        <w:spacing w:before="0" w:after="0" w:line="408" w:lineRule="exact"/>
        <w:ind w:left="0" w:right="0" w:firstLine="576"/>
        <w:jc w:val="left"/>
      </w:pPr>
      <w:r>
        <w:rPr/>
        <w:t xml:space="preserve">"(7) This section expires December 31, 2028."</w:t>
      </w:r>
    </w:p>
    <w:p>
      <w:pPr>
        <w:spacing w:before="0" w:after="0" w:line="408" w:lineRule="exact"/>
        <w:ind w:left="0" w:right="0" w:firstLine="576"/>
        <w:jc w:val="left"/>
      </w:pPr>
      <w:r>
        <w:rPr/>
        <w:t xml:space="preserve">On page 10, beginning on line 33, strike all of section 5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(1) This section is the tax preference performance statement for the tax preference contained in section 3, chapter . . ., Laws of 2022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address youth homelessness and housing instability by encouraging homeowners to participate in a host home program. The legislature further acknowledges the importance of ensuring tax policies contain the necessary measures to identify and reduce tax fraud.</w:t>
      </w:r>
    </w:p>
    <w:p>
      <w:pPr>
        <w:spacing w:before="0" w:after="0" w:line="408" w:lineRule="exact"/>
        <w:ind w:left="0" w:right="0" w:firstLine="576"/>
        <w:jc w:val="left"/>
      </w:pPr>
      <w:r>
        <w:rPr/>
        <w:t xml:space="preserve">(4) A review by the joint legislative audit and review committee must determine if the statewide amount of host homes has increased as a result of the property tax exemption under section 3 of this act. The review must also measure the effectiveness of the attestation requirements under section 3(2)(b) of this act at reducing tax fraud. If a review finds that the attestation is not effective at preventing fraudulent property tax claims, then the legislature intends to not extend this tax preference, regardless of any potential increase in host home participants.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December 31, 2028."</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10, line 36, after "2024" strike "and thereafter" and insert "through 2028"</w:t>
      </w:r>
    </w:p>
    <w:p>
      <w:pPr>
        <w:spacing w:before="0" w:after="0" w:line="408" w:lineRule="exact"/>
        <w:ind w:left="0" w:right="0" w:firstLine="576"/>
        <w:jc w:val="left"/>
      </w:pPr>
      <w:r>
        <w:rPr/>
        <w:t xml:space="preserve">On page 11, line 4, after "sections;" strike "and providing an effective date" and insert "providing an effective date; and providing expiration dates"</w:t>
      </w:r>
    </w:p>
    <w:p>
      <w:pPr>
        <w:spacing w:before="0" w:after="0" w:line="408" w:lineRule="exact"/>
        <w:ind w:left="0" w:right="0" w:firstLine="576"/>
        <w:jc w:val="left"/>
      </w:pPr>
      <w:r>
        <w:rPr>
          <w:u w:val="single"/>
        </w:rPr>
        <w:t xml:space="preserve">EFFECT:</w:t>
      </w:r>
      <w:r>
        <w:rPr/>
        <w:t xml:space="preserve"> Provides a tax preference performance statement and expiration dates. Provides that the act applies to taxes levied for collection between 2024 and 2028.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5adc5ecbef46e4" /></Relationships>
</file>