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0ab5560532400a" /></Relationships>
</file>

<file path=word/document.xml><?xml version="1.0" encoding="utf-8"?>
<w:document xmlns:w="http://schemas.openxmlformats.org/wordprocessingml/2006/main">
  <w:body>
    <w:p>
      <w:r>
        <w:rPr>
          <w:b/>
        </w:rPr>
        <w:r>
          <w:rPr/>
          <w:t xml:space="preserve">1091-S3.E</w:t>
        </w:r>
      </w:r>
      <w:r>
        <w:rPr>
          <w:b/>
        </w:rPr>
        <w:t xml:space="preserve"> </w:t>
        <w:t xml:space="preserve">AMS</w:t>
      </w:r>
      <w:r>
        <w:rPr>
          <w:b/>
        </w:rPr>
        <w:t xml:space="preserve"> </w:t>
        <w:r>
          <w:rPr/>
          <w:t xml:space="preserve">CARL</w:t>
        </w:r>
      </w:r>
      <w:r>
        <w:rPr>
          <w:b/>
        </w:rPr>
        <w:t xml:space="preserve"> </w:t>
        <w:r>
          <w:rPr/>
          <w:t xml:space="preserve">S2722.1</w:t>
        </w:r>
      </w:r>
      <w:r>
        <w:rPr>
          <w:b/>
        </w:rPr>
        <w:t xml:space="preserve"> - NOT FOR FLOOR USE</w:t>
      </w:r>
    </w:p>
    <w:p>
      <w:pPr>
        <w:ind w:left="0" w:right="0" w:firstLine="576"/>
      </w:pPr>
    </w:p>
    <w:p>
      <w:pPr>
        <w:spacing w:before="480" w:after="0" w:line="408" w:lineRule="exact"/>
      </w:pPr>
      <w:r>
        <w:rPr>
          <w:b/>
          <w:u w:val="single"/>
        </w:rPr>
        <w:t xml:space="preserve">E3SHB 1091</w:t>
      </w:r>
      <w:r>
        <w:t xml:space="preserve"> -</w:t>
      </w:r>
      <w:r>
        <w:t xml:space="preserve"> </w:t>
        <w:t xml:space="preserve">S AMD TO WM COMM AMD (S-2397.5/21)</w:t>
      </w:r>
      <w:r>
        <w:t xml:space="preserve"> </w:t>
      </w:r>
      <w:r>
        <w:rPr>
          <w:b/>
        </w:rPr>
        <w:t xml:space="preserve">688</w:t>
      </w:r>
    </w:p>
    <w:p>
      <w:pPr>
        <w:spacing w:before="0" w:after="0" w:line="408" w:lineRule="exact"/>
        <w:ind w:left="0" w:right="0" w:firstLine="576"/>
        <w:jc w:val="left"/>
      </w:pPr>
      <w:r>
        <w:rPr/>
        <w:t xml:space="preserve">By Senator Carlyle</w:t>
      </w:r>
    </w:p>
    <w:p>
      <w:pPr>
        <w:jc w:val="right"/>
      </w:pPr>
      <w:r>
        <w:rPr>
          <w:b/>
        </w:rPr>
        <w:t xml:space="preserve">WITHDRAWN 04/08/2021</w:t>
      </w:r>
    </w:p>
    <w:p>
      <w:pPr>
        <w:spacing w:before="0" w:after="0" w:line="408" w:lineRule="exact"/>
        <w:ind w:left="0" w:right="0" w:firstLine="576"/>
        <w:jc w:val="left"/>
      </w:pPr>
      <w:r>
        <w:rPr/>
        <w:t xml:space="preserve">On page 5, line 29, after "(7)" insert "Beginning January 1, 2028, the department shall not increase the applicable clean fuels program standard adopted by the department under subsection (5) of this section until the department can demonstrate that at least one new biofuel production facility producing in excess of 60,000,000 gallons of biofuels per year has received all necessary siting, operating, and environmental permits post all applicable appeals.</w:t>
      </w:r>
    </w:p>
    <w:p>
      <w:pPr>
        <w:spacing w:before="0" w:after="0" w:line="408" w:lineRule="exact"/>
        <w:ind w:left="0" w:right="0" w:firstLine="576"/>
        <w:jc w:val="left"/>
      </w:pPr>
      <w:r>
        <w:rPr/>
        <w:t xml:space="preserve">(8)"</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Directs that beginning January 1, 2028, the department must not increase the applicable clean fuels program standard until the department can demonstrate that at least one new biofuels production facility producing in excess of sixty million gallons of biofuels per year has received all necessary siting, operating, and environmental permits post all applicable appeals.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562cbc573043ad" /></Relationships>
</file>