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a2bb9cd994a2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1078-S.E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S2157.1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1078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03/24/2021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strike "</w:t>
      </w:r>
      <w:r>
        <w:rPr>
          <w:u w:val="single"/>
        </w:rPr>
        <w:t xml:space="preserve">does not include</w:t>
      </w:r>
      <w:r>
        <w:rPr/>
        <w:t xml:space="preserve">" and insert "</w:t>
      </w:r>
      <w:r>
        <w:rPr>
          <w:u w:val="single"/>
        </w:rPr>
        <w:t xml:space="preserve">includes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5, after "confinement"" strike all material through "9.94A.030" and insert "means confinement inside the physical boundaries of a facility or institution operated or utilized under contract by the state or any other unit of government for 24 hours a day, or pursuant to RCW 72.64.050 and 72.64.060, and confinement imposed as a sanction for a community custody violation under RCW 9.94A.633(1)"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9, strike "</w:t>
      </w:r>
      <w:r>
        <w:rPr>
          <w:u w:val="single"/>
        </w:rPr>
        <w:t xml:space="preserve">does not include</w:t>
      </w:r>
      <w:r>
        <w:rPr/>
        <w:t xml:space="preserve">" and insert "</w:t>
      </w:r>
      <w:r>
        <w:rPr>
          <w:u w:val="single"/>
        </w:rPr>
        <w:t xml:space="preserve">includes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11, after "</w:t>
      </w:r>
      <w:r>
        <w:rPr>
          <w:u w:val="single"/>
        </w:rPr>
        <w:t xml:space="preserve">confinement"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and confinement imposed as a sanction for a community custody violation under RCW 9.94A.633(1)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8, after "</w:t>
      </w:r>
      <w:r>
        <w:rPr>
          <w:u w:val="single"/>
        </w:rPr>
        <w:t xml:space="preserve">total confinement</w:t>
      </w:r>
      <w:r>
        <w:rPr/>
        <w:t xml:space="preserve">" strike "</w:t>
      </w:r>
      <w:r>
        <w:rPr>
          <w:u w:val="single"/>
        </w:rPr>
        <w:t xml:space="preserve">does not include</w:t>
      </w:r>
      <w:r>
        <w:rPr/>
        <w:t xml:space="preserve">" and insert "</w:t>
      </w:r>
      <w:r>
        <w:rPr>
          <w:u w:val="single"/>
        </w:rPr>
        <w:t xml:space="preserve">includes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11, after "</w:t>
      </w:r>
      <w:r>
        <w:rPr>
          <w:u w:val="single"/>
        </w:rPr>
        <w:t xml:space="preserve">confinement"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24 hours a day, or pursuant to RCW 72.64.050 and 72.64.060, and confinement imposed as a sanction for a community custody violation under RCW 9.94A.633(1)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in confinement as a sanction for a community custody violation from being registered to vote.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bc276b5a64155" /></Relationships>
</file>