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A53EF" w14:paraId="689CD675" w14:textId="0D1ECA9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723B9">
            <w:t>5796-S2.E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723B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723B9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723B9">
            <w:t>CLOD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723B9">
            <w:t>197</w:t>
          </w:r>
        </w:sdtContent>
      </w:sdt>
    </w:p>
    <w:p w:rsidR="00DF5D0E" w:rsidP="00B73E0A" w:rsidRDefault="00AA1230" w14:paraId="63DC33F9" w14:textId="65F18B1A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A53EF" w14:paraId="11C2BFC3" w14:textId="0832380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723B9">
            <w:rPr>
              <w:b/>
              <w:u w:val="single"/>
            </w:rPr>
            <w:t>E2SSB 5796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723B9">
            <w:t>H AMD TO H AMD (H</w:t>
          </w:r>
          <w:r w:rsidR="005146F9">
            <w:t>-</w:t>
          </w:r>
          <w:r w:rsidR="008723B9">
            <w:t>2967.1/22)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1345</w:t>
          </w:r>
        </w:sdtContent>
      </w:sdt>
    </w:p>
    <w:p w:rsidR="00DF5D0E" w:rsidP="00605C39" w:rsidRDefault="007A53EF" w14:paraId="77434951" w14:textId="5AEA1D5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723B9">
            <w:rPr>
              <w:sz w:val="22"/>
            </w:rPr>
            <w:t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723B9" w14:paraId="6B60B271" w14:textId="0FF9716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03/04/2022</w:t>
          </w:r>
        </w:p>
      </w:sdtContent>
    </w:sdt>
    <w:p w:rsidRPr="00EA7FB1" w:rsidR="009503B4" w:rsidP="009503B4" w:rsidRDefault="00DE256E" w14:paraId="5836F0B9" w14:textId="77777777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424351865"/>
      <w:r>
        <w:tab/>
      </w:r>
      <w:r w:rsidR="008723B9">
        <w:t xml:space="preserve">On page </w:t>
      </w:r>
      <w:r w:rsidR="009503B4">
        <w:t xml:space="preserve">9, line 15 of the striking amendment, after </w:t>
      </w:r>
      <w:r w:rsidRPr="00EA7FB1" w:rsidR="009503B4">
        <w:rPr>
          <w:spacing w:val="0"/>
        </w:rPr>
        <w:t>"</w:t>
      </w:r>
      <w:r w:rsidRPr="00EA7FB1" w:rsidR="009503B4">
        <w:rPr>
          <w:spacing w:val="0"/>
          <w:u w:val="single"/>
        </w:rPr>
        <w:t>(c)(i)</w:t>
      </w:r>
      <w:r w:rsidRPr="00EA7FB1" w:rsidR="009503B4">
        <w:rPr>
          <w:spacing w:val="0"/>
        </w:rPr>
        <w:t>" strike "</w:t>
      </w:r>
      <w:r w:rsidRPr="00EA7FB1" w:rsidR="009503B4">
        <w:rPr>
          <w:spacing w:val="0"/>
          <w:u w:val="single"/>
        </w:rPr>
        <w:t>One and one-half</w:t>
      </w:r>
      <w:r w:rsidRPr="00EA7FB1" w:rsidR="009503B4">
        <w:rPr>
          <w:spacing w:val="0"/>
        </w:rPr>
        <w:t>" and insert "</w:t>
      </w:r>
      <w:r w:rsidRPr="00EA7FB1" w:rsidR="009503B4">
        <w:rPr>
          <w:spacing w:val="0"/>
          <w:u w:val="single"/>
        </w:rPr>
        <w:t>Three</w:t>
      </w:r>
      <w:r w:rsidRPr="00EA7FB1" w:rsidR="009503B4">
        <w:rPr>
          <w:spacing w:val="0"/>
        </w:rPr>
        <w:t>"</w:t>
      </w:r>
    </w:p>
    <w:p w:rsidR="00DF5D0E" w:rsidP="009503B4" w:rsidRDefault="00DF5D0E" w14:paraId="5812CE95" w14:textId="78EE7548">
      <w:pPr>
        <w:pStyle w:val="Page"/>
      </w:pPr>
    </w:p>
    <w:p w:rsidR="00685FB6" w:rsidP="00685FB6" w:rsidRDefault="00685FB6" w14:paraId="6F165193" w14:textId="025138E8">
      <w:pPr>
        <w:pStyle w:val="RCWSLText"/>
        <w:rPr>
          <w:spacing w:val="0"/>
        </w:rPr>
      </w:pPr>
      <w:r>
        <w:tab/>
        <w:t>On page 9, line 24</w:t>
      </w:r>
      <w:r w:rsidR="00BC1408">
        <w:t xml:space="preserve"> of the striking amendment</w:t>
      </w:r>
      <w:r>
        <w:t xml:space="preserve">, </w:t>
      </w:r>
      <w:r w:rsidRPr="00EA7FB1">
        <w:rPr>
          <w:spacing w:val="0"/>
        </w:rPr>
        <w:t>after "</w:t>
      </w:r>
      <w:r w:rsidRPr="00EA7FB1">
        <w:rPr>
          <w:spacing w:val="0"/>
          <w:u w:val="single"/>
        </w:rPr>
        <w:t>city or town</w:t>
      </w:r>
      <w:r w:rsidRPr="00EA7FB1">
        <w:rPr>
          <w:spacing w:val="0"/>
        </w:rPr>
        <w:t>" insert "</w:t>
      </w:r>
      <w:r w:rsidRPr="00EA7FB1">
        <w:rPr>
          <w:spacing w:val="0"/>
          <w:u w:val="single"/>
        </w:rPr>
        <w:t xml:space="preserve">. Half the amounts provided under this subsection </w:t>
      </w:r>
      <w:r>
        <w:rPr>
          <w:spacing w:val="0"/>
          <w:u w:val="single"/>
        </w:rPr>
        <w:t>(</w:t>
      </w:r>
      <w:r w:rsidRPr="00EA7FB1">
        <w:rPr>
          <w:spacing w:val="0"/>
          <w:u w:val="single"/>
        </w:rPr>
        <w:t>3</w:t>
      </w:r>
      <w:r>
        <w:rPr>
          <w:spacing w:val="0"/>
          <w:u w:val="single"/>
        </w:rPr>
        <w:t>)</w:t>
      </w:r>
      <w:r w:rsidRPr="00EA7FB1">
        <w:rPr>
          <w:spacing w:val="0"/>
          <w:u w:val="single"/>
        </w:rPr>
        <w:t>(c)(i) must be used to increase local law enforcement resources</w:t>
      </w:r>
      <w:r w:rsidRPr="00EA7FB1">
        <w:rPr>
          <w:spacing w:val="0"/>
        </w:rPr>
        <w:t>"</w:t>
      </w:r>
    </w:p>
    <w:p w:rsidR="00685FB6" w:rsidP="00685FB6" w:rsidRDefault="00685FB6" w14:paraId="21FA4B21" w14:textId="7B09EA20">
      <w:pPr>
        <w:pStyle w:val="RCWSLText"/>
        <w:rPr>
          <w:spacing w:val="0"/>
        </w:rPr>
      </w:pPr>
    </w:p>
    <w:p w:rsidR="00685FB6" w:rsidP="00685FB6" w:rsidRDefault="00685FB6" w14:paraId="4A40E8A8" w14:textId="77777777">
      <w:pPr>
        <w:pStyle w:val="RCWSLText"/>
        <w:rPr>
          <w:spacing w:val="0"/>
        </w:rPr>
      </w:pPr>
      <w:r>
        <w:rPr>
          <w:spacing w:val="0"/>
        </w:rPr>
        <w:tab/>
        <w:t xml:space="preserve">On page 9, line 25 of the striking amendment, </w:t>
      </w:r>
      <w:r w:rsidRPr="00EA7FB1">
        <w:rPr>
          <w:spacing w:val="0"/>
        </w:rPr>
        <w:t>after "</w:t>
      </w:r>
      <w:r w:rsidRPr="00EA7FB1">
        <w:rPr>
          <w:spacing w:val="0"/>
          <w:u w:val="single"/>
        </w:rPr>
        <w:t>(ii)</w:t>
      </w:r>
      <w:r w:rsidRPr="00EA7FB1">
        <w:rPr>
          <w:spacing w:val="0"/>
        </w:rPr>
        <w:t>" strike "</w:t>
      </w:r>
      <w:r w:rsidRPr="00EA7FB1">
        <w:rPr>
          <w:spacing w:val="0"/>
          <w:u w:val="single"/>
        </w:rPr>
        <w:t>Three and one-half</w:t>
      </w:r>
      <w:r w:rsidRPr="00EA7FB1">
        <w:rPr>
          <w:spacing w:val="0"/>
        </w:rPr>
        <w:t>" and insert "</w:t>
      </w:r>
      <w:r w:rsidRPr="00EA7FB1">
        <w:rPr>
          <w:spacing w:val="0"/>
          <w:u w:val="single"/>
        </w:rPr>
        <w:t>Seven</w:t>
      </w:r>
      <w:r w:rsidRPr="00EA7FB1">
        <w:rPr>
          <w:spacing w:val="0"/>
        </w:rPr>
        <w:t>"</w:t>
      </w:r>
    </w:p>
    <w:p w:rsidR="00685FB6" w:rsidP="00685FB6" w:rsidRDefault="00685FB6" w14:paraId="5B7219C1" w14:textId="77777777">
      <w:pPr>
        <w:pStyle w:val="RCWSLText"/>
        <w:rPr>
          <w:spacing w:val="0"/>
        </w:rPr>
      </w:pPr>
      <w:r>
        <w:rPr>
          <w:spacing w:val="0"/>
        </w:rPr>
        <w:tab/>
      </w:r>
    </w:p>
    <w:p w:rsidR="00685FB6" w:rsidP="00685FB6" w:rsidRDefault="00685FB6" w14:paraId="4667D70B" w14:textId="19489EF8">
      <w:pPr>
        <w:pStyle w:val="RCWSLText"/>
        <w:rPr>
          <w:spacing w:val="0"/>
        </w:rPr>
      </w:pPr>
      <w:r>
        <w:rPr>
          <w:spacing w:val="0"/>
        </w:rPr>
        <w:tab/>
        <w:t xml:space="preserve">On page 9, line 30 of the striking amendment, after </w:t>
      </w:r>
      <w:r w:rsidRPr="00EA7FB1">
        <w:t>"</w:t>
      </w:r>
      <w:r w:rsidRPr="00EA7FB1">
        <w:rPr>
          <w:u w:val="single"/>
        </w:rPr>
        <w:t>or retailer</w:t>
      </w:r>
      <w:r w:rsidRPr="00EA7FB1">
        <w:t>" insert "</w:t>
      </w:r>
      <w:r w:rsidRPr="00EA7FB1">
        <w:rPr>
          <w:u w:val="single"/>
        </w:rPr>
        <w:t xml:space="preserve">. Half the amounts provided under this subsection </w:t>
      </w:r>
      <w:r w:rsidR="00BC1408">
        <w:rPr>
          <w:u w:val="single"/>
        </w:rPr>
        <w:t>(</w:t>
      </w:r>
      <w:r w:rsidRPr="00EA7FB1">
        <w:rPr>
          <w:u w:val="single"/>
        </w:rPr>
        <w:t>3</w:t>
      </w:r>
      <w:r w:rsidR="00BC1408">
        <w:rPr>
          <w:u w:val="single"/>
        </w:rPr>
        <w:t>)</w:t>
      </w:r>
      <w:r w:rsidRPr="00EA7FB1">
        <w:rPr>
          <w:u w:val="single"/>
        </w:rPr>
        <w:t>(c)(ii) must be used to increase local law enforcement resources</w:t>
      </w:r>
      <w:r w:rsidRPr="00EA7FB1">
        <w:t>"</w:t>
      </w:r>
      <w:r>
        <w:rPr>
          <w:spacing w:val="0"/>
        </w:rPr>
        <w:t xml:space="preserve"> </w:t>
      </w:r>
    </w:p>
    <w:p w:rsidR="00904E4C" w:rsidP="00685FB6" w:rsidRDefault="00904E4C" w14:paraId="60CEF0EF" w14:textId="0800D705">
      <w:pPr>
        <w:pStyle w:val="RCWSLText"/>
        <w:rPr>
          <w:spacing w:val="0"/>
        </w:rPr>
      </w:pPr>
    </w:p>
    <w:p w:rsidRPr="00685FB6" w:rsidR="00904E4C" w:rsidP="00685FB6" w:rsidRDefault="00904E4C" w14:paraId="23459723" w14:textId="58CF0228">
      <w:pPr>
        <w:pStyle w:val="RCWSLText"/>
      </w:pPr>
      <w:r>
        <w:rPr>
          <w:spacing w:val="0"/>
        </w:rPr>
        <w:tab/>
        <w:t xml:space="preserve">On page 9, line 38 of the striking amendment, after </w:t>
      </w:r>
      <w:r>
        <w:t>"</w:t>
      </w:r>
      <w:r>
        <w:rPr>
          <w:u w:val="single"/>
        </w:rPr>
        <w:t>(d)</w:t>
      </w:r>
      <w:r>
        <w:t>" strike "</w:t>
      </w:r>
      <w:r>
        <w:rPr>
          <w:u w:val="single"/>
        </w:rPr>
        <w:t>Thirty-</w:t>
      </w:r>
      <w:r w:rsidR="0010627A">
        <w:rPr>
          <w:u w:val="single"/>
        </w:rPr>
        <w:t>two</w:t>
      </w:r>
      <w:r>
        <w:t>" and insert "</w:t>
      </w:r>
      <w:r w:rsidR="0010627A">
        <w:rPr>
          <w:u w:val="single"/>
        </w:rPr>
        <w:t>Twenty</w:t>
      </w:r>
      <w:r w:rsidR="00F21EF8">
        <w:rPr>
          <w:u w:val="single"/>
        </w:rPr>
        <w:t>-</w:t>
      </w:r>
      <w:r w:rsidR="0010627A">
        <w:rPr>
          <w:u w:val="single"/>
        </w:rPr>
        <w:t>seven</w:t>
      </w:r>
      <w:r>
        <w:t>"</w:t>
      </w:r>
      <w:r>
        <w:rPr>
          <w:spacing w:val="0"/>
        </w:rPr>
        <w:t xml:space="preserve"> </w:t>
      </w:r>
    </w:p>
    <w:permEnd w:id="424351865"/>
    <w:p w:rsidR="00ED2EEB" w:rsidP="008723B9" w:rsidRDefault="00ED2EEB" w14:paraId="6464BFC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621801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2F43519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723B9" w:rsidRDefault="00D659AC" w14:paraId="081E0D0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904E4C" w:rsidRDefault="0096303F" w14:paraId="4B44F3A1" w14:textId="07202C9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04E4C">
                  <w:t xml:space="preserve"> Increases the percentage of Dedicated Cannabis Account revenues that the </w:t>
                </w:r>
                <w:r w:rsidR="00CB6BB2">
                  <w:t>L</w:t>
                </w:r>
                <w:r w:rsidR="00904E4C">
                  <w:t xml:space="preserve">egislature must appropriate to counties, cities and towns where licensed </w:t>
                </w:r>
                <w:r w:rsidR="009D2F82">
                  <w:t>cannabis</w:t>
                </w:r>
                <w:r w:rsidR="00904E4C">
                  <w:t xml:space="preserve"> retailers are physically located from 1.5 percent of revenues remaining after specified appropriations to 3 percent of revenues remaining after specified appropriations. Increases the percentage of Dedicated Cannabis Account revenues that the </w:t>
                </w:r>
                <w:r w:rsidR="00365F51">
                  <w:t>L</w:t>
                </w:r>
                <w:r w:rsidR="00904E4C">
                  <w:t xml:space="preserve">egislature must appropriate to all counties based on population from 3.5 percent of revenues remaining after specified appropriations to 7 percent of revenues remaining after specified appropriations. Requires that half the appropriations to counties, cities, and towns noted above must be used to increase local law enforcement </w:t>
                </w:r>
                <w:r w:rsidR="00365F51">
                  <w:t>resources</w:t>
                </w:r>
                <w:r w:rsidR="00904E4C">
                  <w:t xml:space="preserve">. Decreases the percentage that the </w:t>
                </w:r>
                <w:r w:rsidR="009D2F82">
                  <w:t>L</w:t>
                </w:r>
                <w:r w:rsidR="00904E4C">
                  <w:t xml:space="preserve">egislature must appropriate for deposit to the </w:t>
                </w:r>
                <w:r w:rsidR="009D2F82">
                  <w:t>State G</w:t>
                </w:r>
                <w:r w:rsidR="00904E4C">
                  <w:t xml:space="preserve">eneral </w:t>
                </w:r>
                <w:r w:rsidR="009D2F82">
                  <w:t>F</w:t>
                </w:r>
                <w:r w:rsidR="00904E4C">
                  <w:t>und from revenues remaining after specified appropriations from 3</w:t>
                </w:r>
                <w:r w:rsidR="00597E83">
                  <w:t>2</w:t>
                </w:r>
                <w:r w:rsidR="00904E4C">
                  <w:t xml:space="preserve"> percent to </w:t>
                </w:r>
                <w:r w:rsidR="00597E83">
                  <w:t>27</w:t>
                </w:r>
                <w:r w:rsidR="00904E4C">
                  <w:t xml:space="preserve"> percent.</w:t>
                </w:r>
              </w:p>
            </w:tc>
          </w:tr>
        </w:sdtContent>
      </w:sdt>
      <w:permEnd w:id="1962180122"/>
    </w:tbl>
    <w:p w:rsidR="00DF5D0E" w:rsidP="00E711BF" w:rsidRDefault="00DF5D0E" w14:paraId="449DC920" w14:textId="77777777">
      <w:pPr>
        <w:pStyle w:val="BillEnd"/>
        <w:suppressLineNumbers/>
        <w:jc w:val="left"/>
      </w:pPr>
    </w:p>
    <w:p w:rsidR="00DF5D0E" w:rsidP="008723B9" w:rsidRDefault="00DE256E" w14:paraId="74399E1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723B9" w:rsidRDefault="00AB682C" w14:paraId="61731E3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B0C3" w14:textId="77777777" w:rsidR="008723B9" w:rsidRDefault="008723B9" w:rsidP="00DF5D0E">
      <w:r>
        <w:separator/>
      </w:r>
    </w:p>
  </w:endnote>
  <w:endnote w:type="continuationSeparator" w:id="0">
    <w:p w14:paraId="053F1B44" w14:textId="77777777" w:rsidR="008723B9" w:rsidRDefault="008723B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653C" w:rsidRDefault="002E653C" w14:paraId="30D91B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A53EF" w14:paraId="65348978" w14:textId="175B519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21EF8">
      <w:t>5796-S2.E AMH SHMK CLOD 197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A53EF" w14:paraId="1EAEF15C" w14:textId="4C2D969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21EF8">
      <w:t>5796-S2.E AMH SHMK CLOD 197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B657" w14:textId="77777777" w:rsidR="008723B9" w:rsidRDefault="008723B9" w:rsidP="00DF5D0E">
      <w:r>
        <w:separator/>
      </w:r>
    </w:p>
  </w:footnote>
  <w:footnote w:type="continuationSeparator" w:id="0">
    <w:p w14:paraId="3D3359D0" w14:textId="77777777" w:rsidR="008723B9" w:rsidRDefault="008723B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F5CC" w14:textId="77777777" w:rsidR="002E653C" w:rsidRDefault="002E6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FEA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F77564" wp14:editId="6A5F1DE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7A4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D8B04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931BD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4470B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48F97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3BD20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99E3F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6FA55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CAFF5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56D31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908CD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1CA58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AA69C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4D783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AE0AA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80163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84980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6CE62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69746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478BD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7141E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9D0E4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DC9F4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7B215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5E6C9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1D071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497BA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BCDCE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18262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21879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00B57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E1BB1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77D69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1486A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7756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E47A4D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D8B045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931BDB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4470B7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48F97B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3BD20C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99E3F9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6FA558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CAFF59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56D314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908CDC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1CA583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AA69CB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4D7839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AE0AAB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801634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849805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6CE622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697468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478BDB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7141E0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9D0E40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DC9F46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7B2154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5E6C99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1D0714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497BA2A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BCDCEC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18262E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21879F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00B572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E1BB1B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77D699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1486A8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C14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0BC119" wp14:editId="03FBCF2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4AB4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B6AFA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209FD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43CF5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19852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BB39D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4B20E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DF2E5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A49E6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01BF6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BD88C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D9730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C3E23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6E8F4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1EA9B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06B1D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85FF5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469AB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4F2EF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6D8EC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B004F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6073B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E8DCE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146A2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DDF444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94AE9B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9F461C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BC11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E44AB4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B6AFA1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209FD0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43CF53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19852F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BB39D9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4B20EE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DF2E50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A49E67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01BF6D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BD88C9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D9730F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C3E239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6E8F42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1EA9BE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06B1DB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85FF5E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469ABD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4F2EF7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6D8ECC6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B004FE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6073BC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E8DCEE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146A2C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DDF444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94AE9B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9F461C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D3ED9"/>
    <w:rsid w:val="000E603A"/>
    <w:rsid w:val="00102468"/>
    <w:rsid w:val="0010627A"/>
    <w:rsid w:val="00106544"/>
    <w:rsid w:val="00136E5A"/>
    <w:rsid w:val="00142D58"/>
    <w:rsid w:val="00146AAF"/>
    <w:rsid w:val="0017552D"/>
    <w:rsid w:val="001A775A"/>
    <w:rsid w:val="001B4E53"/>
    <w:rsid w:val="001C1B27"/>
    <w:rsid w:val="001C7F91"/>
    <w:rsid w:val="001E6675"/>
    <w:rsid w:val="00217E8A"/>
    <w:rsid w:val="00265296"/>
    <w:rsid w:val="00281CBD"/>
    <w:rsid w:val="002E653C"/>
    <w:rsid w:val="00316CD9"/>
    <w:rsid w:val="00365F51"/>
    <w:rsid w:val="003E2FC6"/>
    <w:rsid w:val="0040470E"/>
    <w:rsid w:val="00492DDC"/>
    <w:rsid w:val="004C6615"/>
    <w:rsid w:val="005115F9"/>
    <w:rsid w:val="005146F9"/>
    <w:rsid w:val="00523C5A"/>
    <w:rsid w:val="00597E83"/>
    <w:rsid w:val="005A4AE8"/>
    <w:rsid w:val="005B1819"/>
    <w:rsid w:val="005E69C3"/>
    <w:rsid w:val="00605C39"/>
    <w:rsid w:val="006841E6"/>
    <w:rsid w:val="00685FB6"/>
    <w:rsid w:val="006F6F8B"/>
    <w:rsid w:val="006F7027"/>
    <w:rsid w:val="007049E4"/>
    <w:rsid w:val="0072335D"/>
    <w:rsid w:val="0072541D"/>
    <w:rsid w:val="00757317"/>
    <w:rsid w:val="007769AF"/>
    <w:rsid w:val="007A53EF"/>
    <w:rsid w:val="007D1589"/>
    <w:rsid w:val="007D35D4"/>
    <w:rsid w:val="0083749C"/>
    <w:rsid w:val="008443FE"/>
    <w:rsid w:val="00846034"/>
    <w:rsid w:val="008723B9"/>
    <w:rsid w:val="008C7E6E"/>
    <w:rsid w:val="00904E4C"/>
    <w:rsid w:val="00931B84"/>
    <w:rsid w:val="009503B4"/>
    <w:rsid w:val="0096303F"/>
    <w:rsid w:val="00972869"/>
    <w:rsid w:val="00984CD1"/>
    <w:rsid w:val="009D2F82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1408"/>
    <w:rsid w:val="00BF44DF"/>
    <w:rsid w:val="00C54CB5"/>
    <w:rsid w:val="00C61A83"/>
    <w:rsid w:val="00C8108C"/>
    <w:rsid w:val="00C84AD0"/>
    <w:rsid w:val="00CA08BF"/>
    <w:rsid w:val="00CB6BB2"/>
    <w:rsid w:val="00D40447"/>
    <w:rsid w:val="00D659AC"/>
    <w:rsid w:val="00DA47F3"/>
    <w:rsid w:val="00DB2A6C"/>
    <w:rsid w:val="00DC2C13"/>
    <w:rsid w:val="00DE256E"/>
    <w:rsid w:val="00DF5D0E"/>
    <w:rsid w:val="00E1471A"/>
    <w:rsid w:val="00E236F1"/>
    <w:rsid w:val="00E267B1"/>
    <w:rsid w:val="00E41CC6"/>
    <w:rsid w:val="00E66F5D"/>
    <w:rsid w:val="00E711BF"/>
    <w:rsid w:val="00E831A5"/>
    <w:rsid w:val="00E850E7"/>
    <w:rsid w:val="00EC4C96"/>
    <w:rsid w:val="00ED2EEB"/>
    <w:rsid w:val="00F21EF8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FA215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B3E86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5796-S2.E</BillDocName>
  <AmendType>AMH</AmendType>
  <SponsorAcronym>SHMK</SponsorAcronym>
  <DrafterAcronym>CLOD</DrafterAcronym>
  <DraftNumber>197</DraftNumber>
  <ReferenceNumber>E2SSB 5796</ReferenceNumber>
  <Floor>H AMD TO H AMD (H-2967.1/22)</Floor>
  <AmendmentNumber> 1345</AmendmentNumber>
  <Sponsors>By Representative Schmick</Sponsors>
  <FloorAction>NOT ADOPTED 03/04/2022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2</Pages>
  <Words>274</Words>
  <Characters>1540</Characters>
  <Application>Microsoft Office Word</Application>
  <DocSecurity>8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5796-S2.E AMH SHMK CLOD 197</dc:title>
  <dc:creator>Peter Clodfelter</dc:creator>
  <cp:lastModifiedBy>Clodfelter, Peter</cp:lastModifiedBy>
  <cp:revision>27</cp:revision>
  <dcterms:created xsi:type="dcterms:W3CDTF">2022-03-03T19:22:00Z</dcterms:created>
  <dcterms:modified xsi:type="dcterms:W3CDTF">2022-03-03T22:18:00Z</dcterms:modified>
</cp:coreProperties>
</file>